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93A" w14:textId="2383FBAD" w:rsidR="00357BF2" w:rsidRPr="00C63057" w:rsidRDefault="00D6603A" w:rsidP="00357BF2">
      <w:pPr>
        <w:spacing w:after="0"/>
        <w:ind w:left="80" w:right="23" w:hanging="10"/>
        <w:rPr>
          <w:rFonts w:ascii="NewJuneRegular" w:eastAsia="Microsoft Sans Serif" w:hAnsi="NewJuneRegular" w:cs="Microsoft Sans Serif"/>
          <w:b/>
          <w:color w:val="343A40"/>
          <w:sz w:val="36"/>
          <w:szCs w:val="36"/>
        </w:rPr>
      </w:pPr>
      <w:r w:rsidRPr="00C63057">
        <w:rPr>
          <w:rFonts w:ascii="NewJuneRegular" w:eastAsia="Microsoft Sans Serif" w:hAnsi="NewJuneRegular" w:cs="Microsoft Sans Serif"/>
          <w:b/>
          <w:color w:val="343A40"/>
          <w:sz w:val="36"/>
          <w:szCs w:val="36"/>
        </w:rPr>
        <w:t>FICHA DE CADASTRO</w:t>
      </w:r>
    </w:p>
    <w:p w14:paraId="404D1F5C" w14:textId="16CF01B9" w:rsidR="001F1391" w:rsidRPr="00C63057" w:rsidRDefault="00D6603A" w:rsidP="004C0DC8">
      <w:pPr>
        <w:spacing w:after="121"/>
        <w:ind w:left="80" w:right="23" w:hanging="10"/>
        <w:rPr>
          <w:rFonts w:ascii="NewJuneRegular" w:eastAsia="Microsoft Sans Serif" w:hAnsi="NewJuneRegular" w:cs="Microsoft Sans Serif"/>
          <w:b/>
          <w:color w:val="343A40"/>
          <w:sz w:val="36"/>
          <w:szCs w:val="36"/>
        </w:rPr>
      </w:pPr>
      <w:r w:rsidRPr="00C63057">
        <w:rPr>
          <w:rFonts w:ascii="NewJuneRegular" w:eastAsia="Microsoft Sans Serif" w:hAnsi="NewJuneRegular" w:cs="Microsoft Sans Serif"/>
          <w:b/>
          <w:color w:val="343A40"/>
          <w:sz w:val="36"/>
          <w:szCs w:val="36"/>
        </w:rPr>
        <w:t>DE TÍTULOS DE CAPITALIZAÇÃO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3"/>
        <w:gridCol w:w="5414"/>
      </w:tblGrid>
      <w:tr w:rsidR="00505923" w:rsidRPr="00C63057" w14:paraId="668DD077" w14:textId="77777777" w:rsidTr="00355122">
        <w:trPr>
          <w:trHeight w:val="575"/>
          <w:tblCellSpacing w:w="15" w:type="dxa"/>
        </w:trPr>
        <w:tc>
          <w:tcPr>
            <w:tcW w:w="2479" w:type="pct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5C52" w14:textId="77777777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commentRangeStart w:id="0"/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Sociedade de Capitalização:</w:t>
            </w:r>
            <w:r w:rsidRPr="00C63057">
              <w:rPr>
                <w:rFonts w:ascii="NewJuneRegular" w:hAnsi="NewJuneRegular"/>
              </w:rPr>
              <w:br/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KOVR Capitalização S.A</w:t>
            </w:r>
          </w:p>
        </w:tc>
        <w:tc>
          <w:tcPr>
            <w:tcW w:w="2479" w:type="pct"/>
            <w:tcBorders>
              <w:top w:val="single" w:sz="8" w:space="0" w:color="auto"/>
              <w:left w:val="nil"/>
              <w:bottom w:val="dash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9B9F" w14:textId="77777777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CNPJ n°:</w:t>
            </w:r>
            <w:r w:rsidRPr="00C63057">
              <w:rPr>
                <w:rFonts w:ascii="NewJuneRegular" w:hAnsi="NewJuneRegular"/>
              </w:rPr>
              <w:br/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93.202.448/0001-79</w:t>
            </w:r>
            <w:commentRangeEnd w:id="0"/>
            <w:r w:rsidR="006B340B" w:rsidRPr="00C63057">
              <w:rPr>
                <w:rStyle w:val="Refdecomentrio"/>
                <w:rFonts w:ascii="NewJuneRegular" w:hAnsi="NewJuneRegular"/>
                <w:sz w:val="22"/>
                <w:szCs w:val="24"/>
              </w:rPr>
              <w:commentReference w:id="0"/>
            </w:r>
          </w:p>
        </w:tc>
      </w:tr>
      <w:tr w:rsidR="00505923" w:rsidRPr="00C63057" w14:paraId="18A4F32E" w14:textId="77777777" w:rsidTr="00355122">
        <w:trPr>
          <w:tblCellSpacing w:w="15" w:type="dxa"/>
        </w:trPr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5DCA" w14:textId="1E47AF7B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Modalidade:</w:t>
            </w:r>
            <w:r w:rsidRPr="00C63057">
              <w:rPr>
                <w:rFonts w:ascii="NewJuneRegular" w:hAnsi="NewJuneRegular"/>
              </w:rPr>
              <w:br/>
            </w:r>
            <w:r w:rsidR="009B725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F22F" w14:textId="4F4897AB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Processo SUSEP:</w:t>
            </w:r>
            <w:r w:rsidRPr="00C63057">
              <w:rPr>
                <w:rFonts w:ascii="NewJuneRegular" w:hAnsi="NewJuneRegular"/>
              </w:rPr>
              <w:br/>
            </w:r>
            <w:r w:rsidR="00BB754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XXXX</w:t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.</w:t>
            </w:r>
            <w:r w:rsidR="00BB754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XXXXXX</w:t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/20</w:t>
            </w:r>
            <w:r w:rsidR="00BB754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</w:t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-</w:t>
            </w:r>
            <w:r w:rsidR="00BB754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</w:t>
            </w:r>
          </w:p>
        </w:tc>
      </w:tr>
      <w:tr w:rsidR="00505923" w:rsidRPr="00C63057" w14:paraId="40782233" w14:textId="77777777" w:rsidTr="00355122">
        <w:trPr>
          <w:tblCellSpacing w:w="15" w:type="dxa"/>
        </w:trPr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FA2A" w14:textId="1323E54D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 do Produto:</w:t>
            </w:r>
            <w:r w:rsidRPr="00C63057">
              <w:rPr>
                <w:rFonts w:ascii="NewJuneRegular" w:hAnsi="NewJuneRegular"/>
              </w:rPr>
              <w:br/>
            </w:r>
            <w:r w:rsidR="00BB754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D78D" w14:textId="5B0BB37C" w:rsidR="00505923" w:rsidRPr="00C63057" w:rsidRDefault="004D0657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Tipo de Pagamento:</w:t>
            </w:r>
            <w:r w:rsidRPr="00C63057">
              <w:rPr>
                <w:rFonts w:ascii="NewJuneRegular" w:hAnsi="NewJuneRegular"/>
              </w:rPr>
              <w:br/>
            </w:r>
            <w:r w:rsidR="009B7250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505923" w:rsidRPr="00C63057" w14:paraId="6F3CEAC2" w14:textId="77777777" w:rsidTr="00355122">
        <w:trPr>
          <w:tblCellSpacing w:w="15" w:type="dxa"/>
        </w:trPr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E088" w14:textId="582773A4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Data de Emissão:</w:t>
            </w:r>
            <w:r w:rsidRPr="00C63057">
              <w:rPr>
                <w:rFonts w:ascii="NewJuneRegular" w:hAnsi="NewJuneRegular"/>
              </w:rPr>
              <w:br/>
            </w:r>
            <w:r w:rsidR="00A5191A"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${data}</w:t>
            </w:r>
          </w:p>
        </w:tc>
        <w:tc>
          <w:tcPr>
            <w:tcW w:w="2479" w:type="pct"/>
            <w:tcBorders>
              <w:top w:val="nil"/>
              <w:left w:val="nil"/>
              <w:bottom w:val="dashed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B1BA" w14:textId="376C9B2E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Vigência:</w:t>
            </w:r>
            <w:r w:rsidRPr="00C63057">
              <w:rPr>
                <w:rFonts w:ascii="NewJuneRegular" w:hAnsi="NewJuneRegular"/>
              </w:rPr>
              <w:br/>
            </w:r>
            <w:r w:rsidR="00A5191A"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${data}</w:t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 xml:space="preserve"> até </w:t>
            </w:r>
            <w:r w:rsidR="00A5191A"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</w:t>
            </w:r>
            <w:r w:rsid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vigenciaFinal</w:t>
            </w:r>
            <w:r w:rsidR="00A5191A"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</w:tr>
      <w:tr w:rsidR="00505923" w:rsidRPr="00C63057" w14:paraId="22EEA8B4" w14:textId="77777777" w:rsidTr="00355122">
        <w:trPr>
          <w:tblCellSpacing w:w="15" w:type="dxa"/>
        </w:trPr>
        <w:tc>
          <w:tcPr>
            <w:tcW w:w="2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0B8A" w14:textId="79E26061" w:rsidR="00505923" w:rsidRPr="00C63057" w:rsidRDefault="00505923">
            <w:pPr>
              <w:spacing w:after="0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Prazo de vigência:</w:t>
            </w:r>
            <w:r w:rsidRPr="00C63057">
              <w:rPr>
                <w:rFonts w:ascii="NewJuneRegular" w:hAnsi="NewJuneRegular"/>
              </w:rPr>
              <w:br/>
            </w:r>
            <w:r w:rsidR="00A5191A" w:rsidRPr="00A5191A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${numParcelas}</w:t>
            </w: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 xml:space="preserve"> </w:t>
            </w: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meses</w:t>
            </w:r>
          </w:p>
        </w:tc>
        <w:tc>
          <w:tcPr>
            <w:tcW w:w="24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78BD" w14:textId="4B1C2297" w:rsidR="00505923" w:rsidRPr="00C63057" w:rsidRDefault="004D0657" w:rsidP="004D0657">
            <w:pPr>
              <w:spacing w:after="121"/>
              <w:ind w:left="80" w:right="23" w:hanging="10"/>
              <w:rPr>
                <w:rFonts w:ascii="NewJuneRegular" w:eastAsia="Microsoft Sans Serif" w:hAnsi="NewJuneRegular" w:cs="Microsoft Sans Serif"/>
                <w:b/>
                <w:color w:val="343A40"/>
                <w:sz w:val="29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Nº da Proposta:</w:t>
            </w:r>
            <w:r w:rsidRPr="00C63057">
              <w:rPr>
                <w:rFonts w:ascii="NewJuneRegular" w:hAnsi="NewJuneRegular"/>
              </w:rPr>
              <w:br/>
            </w:r>
            <w:r w:rsidR="00A5191A"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${idProposta}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8"/>
        <w:gridCol w:w="2583"/>
        <w:gridCol w:w="410"/>
        <w:gridCol w:w="605"/>
        <w:gridCol w:w="143"/>
        <w:gridCol w:w="1493"/>
        <w:gridCol w:w="237"/>
        <w:gridCol w:w="1509"/>
        <w:gridCol w:w="1309"/>
      </w:tblGrid>
      <w:tr w:rsidR="006F08C0" w:rsidRPr="00C63057" w14:paraId="718EAC37" w14:textId="77777777" w:rsidTr="002D5FBC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DF722" w14:textId="77777777" w:rsidR="006F08C0" w:rsidRPr="00C63057" w:rsidRDefault="006F08C0" w:rsidP="00DF0E27">
            <w:pPr>
              <w:pStyle w:val="Ttulo1"/>
              <w:ind w:left="-109" w:right="-195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/>
              </w:rPr>
              <w:t>Dados do Subscritor</w:t>
            </w:r>
          </w:p>
        </w:tc>
      </w:tr>
      <w:tr w:rsidR="006F08C0" w:rsidRPr="00C63057" w14:paraId="440B31C9" w14:textId="77777777" w:rsidTr="002D5FBC">
        <w:tc>
          <w:tcPr>
            <w:tcW w:w="6382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971A428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Nome/Razão Social:</w:t>
            </w:r>
          </w:p>
          <w:p w14:paraId="67B354D7" w14:textId="31D5C23A" w:rsidR="006F08C0" w:rsidRPr="00C63057" w:rsidRDefault="00BB754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5CAB2CA" w14:textId="77777777" w:rsidR="006F08C0" w:rsidRPr="00C63057" w:rsidRDefault="006F08C0" w:rsidP="002B173C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 Social:</w:t>
            </w:r>
          </w:p>
          <w:p w14:paraId="2C39E4CC" w14:textId="52E1B813" w:rsidR="006F08C0" w:rsidRPr="00C63057" w:rsidRDefault="00BB754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6F08C0" w:rsidRPr="00C63057" w14:paraId="6D02C058" w14:textId="77777777" w:rsidTr="002D5FBC"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81D763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Tipo de Documento:</w:t>
            </w:r>
          </w:p>
          <w:p w14:paraId="1C30FC55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CNPJ/CPF/RNE</w:t>
            </w:r>
          </w:p>
        </w:tc>
        <w:tc>
          <w:tcPr>
            <w:tcW w:w="30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E4D1D07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Documento:</w:t>
            </w:r>
          </w:p>
          <w:p w14:paraId="0F5F4859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xxx.xxx.xxx-xx</w:t>
            </w:r>
          </w:p>
        </w:tc>
        <w:tc>
          <w:tcPr>
            <w:tcW w:w="382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6737A7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Nacionalidade:</w:t>
            </w:r>
          </w:p>
          <w:p w14:paraId="73CED9C8" w14:textId="4EE22322" w:rsidR="006F08C0" w:rsidRPr="00C63057" w:rsidRDefault="00BB75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[SISTEMA PREENCHER INFORMAÇÃO]</w:t>
            </w:r>
          </w:p>
        </w:tc>
        <w:tc>
          <w:tcPr>
            <w:tcW w:w="1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185BEDF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PEP:</w:t>
            </w:r>
          </w:p>
          <w:p w14:paraId="62F85C88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Sim/Não</w:t>
            </w:r>
          </w:p>
        </w:tc>
      </w:tr>
      <w:tr w:rsidR="006F08C0" w:rsidRPr="00C63057" w14:paraId="2892EC31" w14:textId="77777777" w:rsidTr="002D5FBC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D99E23D" w14:textId="77777777" w:rsidR="006F08C0" w:rsidRPr="00C63057" w:rsidRDefault="006F08C0" w:rsidP="00762AEC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Data de Nascimento:</w:t>
            </w:r>
          </w:p>
          <w:p w14:paraId="3388F1C9" w14:textId="77777777" w:rsidR="006F08C0" w:rsidRPr="00C63057" w:rsidRDefault="006F08C0" w:rsidP="00762AEC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XX/XX/XXXX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7B08BA1" w14:textId="77777777" w:rsidR="006F08C0" w:rsidRPr="00C63057" w:rsidRDefault="006F08C0" w:rsidP="005D3ABA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Renda/ Patrimônio:</w:t>
            </w:r>
          </w:p>
          <w:p w14:paraId="3AE970A3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De R$ XX.XXX,XX a R$ XX.XXX,XX</w:t>
            </w:r>
          </w:p>
        </w:tc>
      </w:tr>
      <w:tr w:rsidR="006F08C0" w:rsidRPr="00C63057" w14:paraId="52710F88" w14:textId="77777777" w:rsidTr="002D5FBC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77BD883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Número de Telefone:</w:t>
            </w:r>
          </w:p>
          <w:p w14:paraId="552DE2B8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(XX) – XXXXX-XXXX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5C5F9179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E-mail:</w:t>
            </w:r>
          </w:p>
          <w:p w14:paraId="595CA69F" w14:textId="6AF1768F" w:rsidR="006F08C0" w:rsidRPr="00C63057" w:rsidRDefault="009B725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AD7029" w:rsidRPr="00C63057" w14:paraId="57DA635E" w14:textId="77777777" w:rsidTr="002D5FBC">
        <w:tc>
          <w:tcPr>
            <w:tcW w:w="629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46D6398" w14:textId="77777777" w:rsidR="00AD7029" w:rsidRPr="00C63057" w:rsidRDefault="00AD7029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Logradouro:</w:t>
            </w:r>
          </w:p>
          <w:p w14:paraId="3C2BCB8B" w14:textId="46DE4FBA" w:rsidR="00AD7029" w:rsidRPr="00C63057" w:rsidRDefault="00BB75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16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8DDD8A" w14:textId="7015D774" w:rsidR="00AD7029" w:rsidRPr="00C63057" w:rsidRDefault="00AD7029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</w:t>
            </w:r>
          </w:p>
          <w:p w14:paraId="47D4C690" w14:textId="7CC892BA" w:rsidR="00AD7029" w:rsidRPr="00C63057" w:rsidRDefault="00AD7029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72C7593" w14:textId="2A924102" w:rsidR="00AD7029" w:rsidRPr="00C63057" w:rsidRDefault="00AD7029" w:rsidP="00B76895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Complemento:</w:t>
            </w:r>
          </w:p>
          <w:p w14:paraId="7FA77FAF" w14:textId="55496C32" w:rsidR="00AD7029" w:rsidRPr="00C63057" w:rsidRDefault="009B7250" w:rsidP="00B76895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6F08C0" w:rsidRPr="00C63057" w14:paraId="23EA3695" w14:textId="77777777" w:rsidTr="002D5FBC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2304A8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Bairro:</w:t>
            </w:r>
          </w:p>
          <w:p w14:paraId="0A76965F" w14:textId="39CF8EBB" w:rsidR="006F08C0" w:rsidRPr="00C63057" w:rsidRDefault="00BB75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B0D03DC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Cidade:</w:t>
            </w:r>
          </w:p>
          <w:p w14:paraId="02737F60" w14:textId="704E7FC4" w:rsidR="008149C0" w:rsidRPr="00C63057" w:rsidRDefault="00BB75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6F08C0" w:rsidRPr="00C63057" w14:paraId="411512D3" w14:textId="77777777" w:rsidTr="002D5FBC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B3CA827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Estado:</w:t>
            </w:r>
          </w:p>
          <w:p w14:paraId="110BCF97" w14:textId="1C5179F3" w:rsidR="006F08C0" w:rsidRPr="00C63057" w:rsidRDefault="00BB75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464A42D3" w14:textId="77777777" w:rsidR="006F08C0" w:rsidRPr="00C63057" w:rsidRDefault="006F08C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CEP:</w:t>
            </w:r>
          </w:p>
          <w:p w14:paraId="0D278B3B" w14:textId="7FDDF1F2" w:rsidR="008149C0" w:rsidRPr="00C63057" w:rsidRDefault="0089057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XXXXX-XXX</w:t>
            </w:r>
          </w:p>
        </w:tc>
      </w:tr>
      <w:tr w:rsidR="006F08C0" w:rsidRPr="00C63057" w14:paraId="2C3C92CE" w14:textId="77777777" w:rsidTr="002D5FBC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011ED" w14:textId="77777777" w:rsidR="006F08C0" w:rsidRPr="00C63057" w:rsidRDefault="006F08C0" w:rsidP="00FB69F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</w:pPr>
            <w:commentRangeStart w:id="1"/>
            <w:r w:rsidRPr="00C63057">
              <w:rPr>
                <w:rFonts w:ascii="NewJuneRegular" w:hAnsi="NewJuneRegular"/>
              </w:rPr>
              <w:t>Dados dos Sócios</w:t>
            </w:r>
            <w:commentRangeEnd w:id="1"/>
            <w:r w:rsidR="00BB7540" w:rsidRPr="00C63057">
              <w:rPr>
                <w:rStyle w:val="Refdecomentrio"/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  <w:commentReference w:id="1"/>
            </w:r>
          </w:p>
        </w:tc>
      </w:tr>
      <w:tr w:rsidR="006F08C0" w:rsidRPr="00C63057" w14:paraId="5B359005" w14:textId="77777777" w:rsidTr="002D5FBC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D8BD48" w14:textId="77777777" w:rsidR="006F08C0" w:rsidRPr="00C63057" w:rsidRDefault="006F08C0" w:rsidP="00E027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57E241D4" w14:textId="479281B5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045795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27A0A262" w14:textId="5A86D132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5882465E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18D269E7" w14:textId="01146035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</w:tr>
      <w:tr w:rsidR="006F08C0" w:rsidRPr="00C63057" w14:paraId="7B4D1264" w14:textId="77777777" w:rsidTr="002D5FBC">
        <w:tc>
          <w:tcPr>
            <w:tcW w:w="52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30E2E623" w14:textId="77777777" w:rsidR="006F08C0" w:rsidRPr="00C63057" w:rsidRDefault="006F08C0" w:rsidP="00E027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0BA389C9" w14:textId="4A0E7C9E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BE998EC" w14:textId="77777777" w:rsidR="006F08C0" w:rsidRPr="00C63057" w:rsidRDefault="006F08C0" w:rsidP="008D3CCA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6B9C5259" w14:textId="4A8421B8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7101E82" w14:textId="77777777" w:rsidR="006F08C0" w:rsidRPr="00C63057" w:rsidRDefault="006F08C0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706F5CEE" w14:textId="04479DFA" w:rsidR="006F08C0" w:rsidRPr="00C63057" w:rsidRDefault="006F08C0" w:rsidP="00E02727">
            <w:pPr>
              <w:rPr>
                <w:rFonts w:ascii="NewJuneRegular" w:hAnsi="NewJuneRegular"/>
              </w:rPr>
            </w:pPr>
          </w:p>
        </w:tc>
      </w:tr>
      <w:tr w:rsidR="006F08C0" w:rsidRPr="00C63057" w14:paraId="3C450666" w14:textId="77777777" w:rsidTr="00BF7439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770F3" w14:textId="77777777" w:rsidR="006F08C0" w:rsidRPr="00C63057" w:rsidRDefault="006F08C0" w:rsidP="00DF0E27">
            <w:pPr>
              <w:pStyle w:val="Ttulo1"/>
              <w:ind w:left="-109" w:right="-195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/>
              </w:rPr>
              <w:t>Dados do Titular</w:t>
            </w:r>
          </w:p>
        </w:tc>
      </w:tr>
      <w:tr w:rsidR="00F53E5A" w:rsidRPr="00C63057" w14:paraId="0BCEBE3F" w14:textId="77777777" w:rsidTr="00BF7439">
        <w:tc>
          <w:tcPr>
            <w:tcW w:w="6382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07ABB6F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Nome/Razão Social:</w:t>
            </w:r>
          </w:p>
          <w:p w14:paraId="2F7586D0" w14:textId="2D5F3196" w:rsidR="00F53E5A" w:rsidRPr="00C63057" w:rsidRDefault="00A5191A" w:rsidP="00DF0E27">
            <w:pPr>
              <w:rPr>
                <w:rFonts w:ascii="NewJuneRegular" w:hAnsi="NewJuneRegular"/>
              </w:rPr>
            </w:pPr>
            <w:r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${nome}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AC1AC35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 Social:</w:t>
            </w:r>
          </w:p>
          <w:p w14:paraId="02F85482" w14:textId="37FE02FD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</w:tr>
      <w:tr w:rsidR="00F53E5A" w:rsidRPr="00C63057" w14:paraId="3E6D2456" w14:textId="77777777" w:rsidTr="00BF7439"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5652127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Tipo de Documento:</w:t>
            </w:r>
          </w:p>
          <w:p w14:paraId="63B58A5B" w14:textId="2102648D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CPF</w:t>
            </w:r>
          </w:p>
        </w:tc>
        <w:tc>
          <w:tcPr>
            <w:tcW w:w="30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89B4AA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Documento:</w:t>
            </w:r>
          </w:p>
          <w:p w14:paraId="2BE4B99F" w14:textId="08EC3A97" w:rsidR="00F53E5A" w:rsidRPr="00C63057" w:rsidRDefault="00A5191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${cpf}</w:t>
            </w:r>
          </w:p>
        </w:tc>
        <w:tc>
          <w:tcPr>
            <w:tcW w:w="382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B1D6C4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Nacionalidade:</w:t>
            </w:r>
          </w:p>
          <w:p w14:paraId="4188D40D" w14:textId="091F1A1C" w:rsidR="00F53E5A" w:rsidRPr="00C63057" w:rsidRDefault="00A5191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Brasileiro</w:t>
            </w:r>
          </w:p>
        </w:tc>
        <w:tc>
          <w:tcPr>
            <w:tcW w:w="1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93BCF11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PEP:</w:t>
            </w:r>
          </w:p>
          <w:p w14:paraId="46838409" w14:textId="31AFF7C8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Não</w:t>
            </w:r>
          </w:p>
        </w:tc>
      </w:tr>
      <w:tr w:rsidR="00F53E5A" w:rsidRPr="00C63057" w14:paraId="0B620E64" w14:textId="77777777" w:rsidTr="00BF743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7C17D3A0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Data de Nascimento:</w:t>
            </w:r>
          </w:p>
          <w:p w14:paraId="391E9FE8" w14:textId="7061F3C3" w:rsidR="00F53E5A" w:rsidRPr="00C63057" w:rsidRDefault="00A5191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${dataNascimento}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66E947A5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Renda/ Patrimônio:</w:t>
            </w:r>
          </w:p>
          <w:p w14:paraId="1E6E5FE8" w14:textId="78D160B8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</w:p>
        </w:tc>
      </w:tr>
      <w:tr w:rsidR="00F53E5A" w:rsidRPr="00C63057" w14:paraId="25BC0C18" w14:textId="77777777" w:rsidTr="00BF743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BCED444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Número de Telefone:</w:t>
            </w:r>
          </w:p>
          <w:p w14:paraId="58B2088C" w14:textId="6939B4D8" w:rsidR="00F53E5A" w:rsidRPr="00C63057" w:rsidRDefault="00A5191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${telefone}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0FEC684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E-mail:</w:t>
            </w:r>
          </w:p>
          <w:p w14:paraId="09127FC3" w14:textId="12830928" w:rsidR="00F53E5A" w:rsidRPr="00C63057" w:rsidRDefault="00A5191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A5191A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${email}</w:t>
            </w:r>
          </w:p>
        </w:tc>
      </w:tr>
      <w:tr w:rsidR="00F53E5A" w:rsidRPr="00C63057" w14:paraId="00F5625C" w14:textId="77777777" w:rsidTr="00BF7439">
        <w:tc>
          <w:tcPr>
            <w:tcW w:w="629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3A28CDA9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Logradouro:</w:t>
            </w:r>
          </w:p>
          <w:p w14:paraId="4A66972C" w14:textId="729F66D7" w:rsidR="00F53E5A" w:rsidRPr="00C63057" w:rsidRDefault="00803B1E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${endereco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SomenreRua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  <w:tc>
          <w:tcPr>
            <w:tcW w:w="16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CC25776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</w:t>
            </w:r>
          </w:p>
          <w:p w14:paraId="26A239F6" w14:textId="1BCEFB63" w:rsidR="00F53E5A" w:rsidRPr="00C63057" w:rsidRDefault="00803B1E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${endereco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Numero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  <w:tc>
          <w:tcPr>
            <w:tcW w:w="28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8966204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Complemento:</w:t>
            </w:r>
          </w:p>
          <w:p w14:paraId="7C3B1083" w14:textId="77E6B2F9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</w:p>
        </w:tc>
      </w:tr>
      <w:tr w:rsidR="00F53E5A" w:rsidRPr="00C63057" w14:paraId="0F8DABDB" w14:textId="77777777" w:rsidTr="00BF743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0CB2522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Bairro:</w:t>
            </w:r>
          </w:p>
          <w:p w14:paraId="6C5C6EA7" w14:textId="033DF930" w:rsidR="00F53E5A" w:rsidRPr="00C63057" w:rsidRDefault="00803B1E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${endereco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Bairro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10DF827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Cidade:</w:t>
            </w:r>
          </w:p>
          <w:p w14:paraId="7FF5B0D4" w14:textId="4C1CFB15" w:rsidR="00F53E5A" w:rsidRPr="00C63057" w:rsidRDefault="00803B1E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${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cidade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</w:tr>
      <w:tr w:rsidR="00F53E5A" w:rsidRPr="00C63057" w14:paraId="6C04DD47" w14:textId="77777777" w:rsidTr="00BF743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4906A755" w14:textId="3D8646DE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Estado:</w:t>
            </w:r>
            <w:r w:rsidR="00803B1E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 xml:space="preserve"> </w:t>
            </w:r>
          </w:p>
          <w:p w14:paraId="1F4E3941" w14:textId="7EB15A98" w:rsidR="00F53E5A" w:rsidRPr="00C63057" w:rsidRDefault="00803B1E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lastRenderedPageBreak/>
              <w:t>${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estado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6F73022" w14:textId="6C563238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lastRenderedPageBreak/>
              <w:t>CEP:</w:t>
            </w:r>
            <w:r w:rsidR="00803B1E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 xml:space="preserve"> </w:t>
            </w:r>
          </w:p>
          <w:p w14:paraId="23FE40B3" w14:textId="1E9B8B17" w:rsidR="007650A0" w:rsidRPr="00C63057" w:rsidRDefault="00803B1E" w:rsidP="00DF0E27">
            <w:pP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</w:pP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lastRenderedPageBreak/>
              <w:t>${</w:t>
            </w: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cep</w:t>
            </w:r>
            <w:r w:rsidRPr="00803B1E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}</w:t>
            </w:r>
          </w:p>
        </w:tc>
      </w:tr>
      <w:tr w:rsidR="00F53E5A" w:rsidRPr="00C63057" w14:paraId="3EFE6412" w14:textId="77777777" w:rsidTr="00587EEF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9ED39" w14:textId="77777777" w:rsidR="00F53E5A" w:rsidRPr="00C63057" w:rsidRDefault="00F53E5A" w:rsidP="00DF0E27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</w:pPr>
            <w:commentRangeStart w:id="2"/>
            <w:r w:rsidRPr="00C63057">
              <w:rPr>
                <w:rFonts w:ascii="NewJuneRegular" w:hAnsi="NewJuneRegular"/>
              </w:rPr>
              <w:lastRenderedPageBreak/>
              <w:t>Dados dos Sócios</w:t>
            </w:r>
            <w:commentRangeEnd w:id="2"/>
            <w:r w:rsidR="00343A0F" w:rsidRPr="00C63057">
              <w:rPr>
                <w:rStyle w:val="Refdecomentrio"/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  <w:commentReference w:id="2"/>
            </w:r>
          </w:p>
        </w:tc>
      </w:tr>
      <w:tr w:rsidR="00F53E5A" w:rsidRPr="00C63057" w14:paraId="0EBD040A" w14:textId="77777777" w:rsidTr="00587EEF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051E181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2044D8F9" w14:textId="5033B1A5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448A66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3C7E1889" w14:textId="4B7E6E6F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C80236C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6ADBD666" w14:textId="044CAB34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</w:tr>
      <w:tr w:rsidR="00F53E5A" w:rsidRPr="00C63057" w14:paraId="7C0D1820" w14:textId="77777777" w:rsidTr="004F3DD0">
        <w:tc>
          <w:tcPr>
            <w:tcW w:w="52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0450A637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25053066" w14:textId="6A32DAEF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1E772B" w14:textId="77777777" w:rsidR="00F53E5A" w:rsidRPr="00C63057" w:rsidRDefault="00F53E5A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52CE9CB7" w14:textId="3C05F46B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5B5EE821" w14:textId="77777777" w:rsidR="00F53E5A" w:rsidRPr="00C63057" w:rsidRDefault="00F53E5A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62FC170C" w14:textId="0C508B76" w:rsidR="00F53E5A" w:rsidRPr="00C63057" w:rsidRDefault="00F53E5A" w:rsidP="00DF0E27">
            <w:pPr>
              <w:rPr>
                <w:rFonts w:ascii="NewJuneRegular" w:hAnsi="NewJuneRegular"/>
              </w:rPr>
            </w:pPr>
          </w:p>
        </w:tc>
      </w:tr>
      <w:tr w:rsidR="00CA70BF" w:rsidRPr="00C63057" w14:paraId="607F1A0C" w14:textId="77777777" w:rsidTr="004F3DD0">
        <w:tc>
          <w:tcPr>
            <w:tcW w:w="108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A35EF7" w14:textId="2C96BE36" w:rsidR="00CA70BF" w:rsidRPr="00C63057" w:rsidRDefault="000741AF" w:rsidP="00CA70BF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/>
              </w:rPr>
              <w:t>Dados do Terceiro Garantido</w:t>
            </w:r>
          </w:p>
        </w:tc>
      </w:tr>
      <w:tr w:rsidR="00A05FE7" w:rsidRPr="00C63057" w14:paraId="796B7338" w14:textId="77777777" w:rsidTr="004F3DD0">
        <w:tc>
          <w:tcPr>
            <w:tcW w:w="6382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FDE4616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Nome/Razão Social:</w:t>
            </w:r>
          </w:p>
          <w:p w14:paraId="5D3374F6" w14:textId="661761B9" w:rsidR="00A05FE7" w:rsidRPr="00C63057" w:rsidRDefault="00AB714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A1AD956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 Social:</w:t>
            </w:r>
          </w:p>
          <w:p w14:paraId="13107529" w14:textId="15532EA6" w:rsidR="00A05FE7" w:rsidRPr="00C63057" w:rsidRDefault="009B725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A05FE7" w:rsidRPr="00C63057" w14:paraId="58349D00" w14:textId="77777777" w:rsidTr="004F3DD0"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A301691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Tipo de Documento:</w:t>
            </w:r>
          </w:p>
          <w:p w14:paraId="11DE8FD2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CNPJ/CPF/RNE</w:t>
            </w:r>
          </w:p>
        </w:tc>
        <w:tc>
          <w:tcPr>
            <w:tcW w:w="307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402848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Documento:</w:t>
            </w:r>
          </w:p>
          <w:p w14:paraId="12562674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xxx.xxx.xxx-xx</w:t>
            </w:r>
          </w:p>
        </w:tc>
        <w:tc>
          <w:tcPr>
            <w:tcW w:w="382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0DF0E2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Nacionalidade:</w:t>
            </w:r>
          </w:p>
          <w:p w14:paraId="47DEBF2E" w14:textId="71EC67B3" w:rsidR="00A05FE7" w:rsidRPr="00C63057" w:rsidRDefault="009B725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1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47592093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PEP:</w:t>
            </w:r>
          </w:p>
          <w:p w14:paraId="41439193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Sim/Não</w:t>
            </w:r>
          </w:p>
        </w:tc>
      </w:tr>
      <w:tr w:rsidR="00A05FE7" w:rsidRPr="00C63057" w14:paraId="74A95452" w14:textId="77777777" w:rsidTr="004F3DD0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84DCB23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Número de Telefone:</w:t>
            </w:r>
          </w:p>
          <w:p w14:paraId="2B76BB15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(XX) – XXXXX-XXXX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4F3E568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E-mail:</w:t>
            </w:r>
          </w:p>
          <w:p w14:paraId="1BB472EB" w14:textId="14C9884D" w:rsidR="00A05FE7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A05FE7" w:rsidRPr="00C63057" w14:paraId="0A5AACF3" w14:textId="77777777" w:rsidTr="004F3DD0">
        <w:tc>
          <w:tcPr>
            <w:tcW w:w="629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F14BB69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Logradouro:</w:t>
            </w:r>
          </w:p>
          <w:p w14:paraId="79667B17" w14:textId="2A0CF237" w:rsidR="00A05FE7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16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8D1A4A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</w:t>
            </w:r>
          </w:p>
          <w:p w14:paraId="1F366951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05731994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Complemento:</w:t>
            </w:r>
          </w:p>
          <w:p w14:paraId="2BA8EB61" w14:textId="33314A15" w:rsidR="00A05FE7" w:rsidRPr="00C63057" w:rsidRDefault="009B725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A05FE7" w:rsidRPr="00C63057" w14:paraId="56DA9DE7" w14:textId="77777777" w:rsidTr="004F3DD0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53A9AF68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Bairro:</w:t>
            </w:r>
          </w:p>
          <w:p w14:paraId="2FBB0D69" w14:textId="4DB4F30F" w:rsidR="00A05FE7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5FE4CD0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Cidade:</w:t>
            </w:r>
          </w:p>
          <w:p w14:paraId="77D58EF7" w14:textId="127E9CC3" w:rsidR="00A05FE7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A05FE7" w:rsidRPr="00C63057" w14:paraId="1B65D54F" w14:textId="77777777" w:rsidTr="004F3DD0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BE890A5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Estado:</w:t>
            </w:r>
          </w:p>
          <w:p w14:paraId="4401C8BB" w14:textId="31DD6070" w:rsidR="00A05FE7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37E9005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CEP:</w:t>
            </w:r>
          </w:p>
          <w:p w14:paraId="7967BA5F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XXXXX-XXX</w:t>
            </w:r>
          </w:p>
        </w:tc>
      </w:tr>
      <w:tr w:rsidR="00A05FE7" w:rsidRPr="00C63057" w14:paraId="38213BCF" w14:textId="77777777" w:rsidTr="004102D9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B508D9" w14:textId="77777777" w:rsidR="00A05FE7" w:rsidRPr="00C63057" w:rsidRDefault="00A05FE7" w:rsidP="00DF0E27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</w:pPr>
            <w:commentRangeStart w:id="3"/>
            <w:r w:rsidRPr="00C63057">
              <w:rPr>
                <w:rFonts w:ascii="NewJuneRegular" w:hAnsi="NewJuneRegular"/>
              </w:rPr>
              <w:t>Dados dos Sócios</w:t>
            </w:r>
            <w:commentRangeEnd w:id="3"/>
            <w:r w:rsidR="00AB7140" w:rsidRPr="00C63057">
              <w:rPr>
                <w:rStyle w:val="Refdecomentrio"/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  <w:commentReference w:id="3"/>
            </w:r>
          </w:p>
        </w:tc>
      </w:tr>
      <w:tr w:rsidR="00A05FE7" w:rsidRPr="00C63057" w14:paraId="17991BAB" w14:textId="77777777" w:rsidTr="004102D9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E0038E8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19940BC7" w14:textId="50B3A5CF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F948F8F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6154389D" w14:textId="180C8941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70CCCCD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4119D8A5" w14:textId="21056183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</w:tr>
      <w:tr w:rsidR="00A05FE7" w:rsidRPr="00C63057" w14:paraId="191C1083" w14:textId="77777777" w:rsidTr="004102D9">
        <w:tc>
          <w:tcPr>
            <w:tcW w:w="52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7C72DE9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5F3925B9" w14:textId="16ECDDFA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69217F" w14:textId="77777777" w:rsidR="00A05FE7" w:rsidRPr="00C63057" w:rsidRDefault="00A05FE7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1236BF36" w14:textId="33FA3664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59522553" w14:textId="77777777" w:rsidR="00A05FE7" w:rsidRPr="00C63057" w:rsidRDefault="00A05FE7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3F6ECF86" w14:textId="0A7882DD" w:rsidR="00A05FE7" w:rsidRPr="00C63057" w:rsidRDefault="00A05FE7" w:rsidP="00DF0E27">
            <w:pPr>
              <w:rPr>
                <w:rFonts w:ascii="NewJuneRegular" w:hAnsi="NewJuneRegular"/>
              </w:rPr>
            </w:pPr>
          </w:p>
        </w:tc>
      </w:tr>
      <w:tr w:rsidR="00B37FF1" w:rsidRPr="00C63057" w14:paraId="64199A04" w14:textId="77777777" w:rsidTr="004102D9">
        <w:tc>
          <w:tcPr>
            <w:tcW w:w="108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1C956F4" w14:textId="5895A153" w:rsidR="00B37FF1" w:rsidRPr="00C63057" w:rsidRDefault="00B37FF1" w:rsidP="00DF0E27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</w:rPr>
            </w:pPr>
            <w:commentRangeStart w:id="4"/>
            <w:r w:rsidRPr="00C63057">
              <w:rPr>
                <w:rFonts w:ascii="NewJuneRegular" w:hAnsi="NewJuneRegular"/>
              </w:rPr>
              <w:t xml:space="preserve">Dados </w:t>
            </w:r>
            <w:r w:rsidR="00790E65" w:rsidRPr="00C63057">
              <w:rPr>
                <w:rFonts w:ascii="NewJuneRegular" w:hAnsi="NewJuneRegular"/>
              </w:rPr>
              <w:t>– Representante Legal do Terceiro Garantido</w:t>
            </w:r>
            <w:commentRangeEnd w:id="4"/>
            <w:r w:rsidR="00197C12" w:rsidRPr="00C63057">
              <w:rPr>
                <w:rStyle w:val="Refdecomentrio"/>
                <w:rFonts w:ascii="NewJuneRegular" w:hAnsi="NewJuneRegular"/>
                <w:sz w:val="24"/>
                <w:szCs w:val="24"/>
              </w:rPr>
              <w:commentReference w:id="4"/>
            </w:r>
          </w:p>
        </w:tc>
      </w:tr>
      <w:tr w:rsidR="00B37FF1" w:rsidRPr="00C63057" w14:paraId="0A58D216" w14:textId="77777777" w:rsidTr="004102D9">
        <w:tc>
          <w:tcPr>
            <w:tcW w:w="6382" w:type="dxa"/>
            <w:gridSpan w:val="5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45368151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Nome/Razão Social:</w:t>
            </w:r>
          </w:p>
          <w:p w14:paraId="570BCF8D" w14:textId="11070B3D" w:rsidR="00B37FF1" w:rsidRPr="00C63057" w:rsidRDefault="00AB714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7B2626DE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 Social:</w:t>
            </w:r>
          </w:p>
          <w:p w14:paraId="01ADF9E7" w14:textId="37C46075" w:rsidR="00B37FF1" w:rsidRPr="00C63057" w:rsidRDefault="009B7250" w:rsidP="00DF0E27">
            <w:pPr>
              <w:rPr>
                <w:rFonts w:ascii="NewJuneRegular" w:hAnsi="NewJuneRegular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B37FF1" w:rsidRPr="00C63057" w14:paraId="4DC7B80A" w14:textId="77777777" w:rsidTr="004102D9">
        <w:tc>
          <w:tcPr>
            <w:tcW w:w="259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C804E32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Tipo de Documento:</w:t>
            </w:r>
          </w:p>
          <w:p w14:paraId="3144811D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CNPJ/CPF/RNE</w:t>
            </w:r>
          </w:p>
        </w:tc>
        <w:tc>
          <w:tcPr>
            <w:tcW w:w="307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19FF85" w14:textId="77777777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Documento:</w:t>
            </w:r>
          </w:p>
          <w:p w14:paraId="7C6C56EC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xxx.xxx.xxx-xx</w:t>
            </w:r>
          </w:p>
        </w:tc>
        <w:tc>
          <w:tcPr>
            <w:tcW w:w="382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4F921F" w14:textId="77777777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Nacionalidade:</w:t>
            </w:r>
          </w:p>
          <w:p w14:paraId="7EA588CC" w14:textId="58662009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1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2F7DFCA3" w14:textId="77777777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PEP:</w:t>
            </w:r>
          </w:p>
          <w:p w14:paraId="0F51BCE1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Sim/Não</w:t>
            </w:r>
          </w:p>
        </w:tc>
      </w:tr>
      <w:tr w:rsidR="00B37FF1" w:rsidRPr="00C63057" w14:paraId="28064F31" w14:textId="77777777" w:rsidTr="004102D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1EC293C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Número de Telefone:</w:t>
            </w:r>
          </w:p>
          <w:p w14:paraId="5BF68EDA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(XX) – XXXXX-XXXX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CD339E9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E-mail:</w:t>
            </w:r>
          </w:p>
          <w:p w14:paraId="6E615BA9" w14:textId="60E7D8A7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B37FF1" w:rsidRPr="00C63057" w14:paraId="7AD3D813" w14:textId="77777777" w:rsidTr="004102D9">
        <w:tc>
          <w:tcPr>
            <w:tcW w:w="629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518DAC1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Logradouro:</w:t>
            </w:r>
          </w:p>
          <w:p w14:paraId="758CCA51" w14:textId="5646E792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164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3A8C13" w14:textId="77777777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</w:t>
            </w:r>
          </w:p>
          <w:p w14:paraId="221C781D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938C7C1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Complemento:</w:t>
            </w:r>
          </w:p>
          <w:p w14:paraId="5253FB13" w14:textId="14D12D52" w:rsidR="00B37FF1" w:rsidRPr="00C63057" w:rsidRDefault="009B725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B37FF1" w:rsidRPr="00C63057" w14:paraId="6234132C" w14:textId="77777777" w:rsidTr="004102D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C153861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Bairro:</w:t>
            </w:r>
          </w:p>
          <w:p w14:paraId="4520B53C" w14:textId="792E9FA8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12D58A07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Cidade:</w:t>
            </w:r>
          </w:p>
          <w:p w14:paraId="251CF01B" w14:textId="52F692AF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</w:tr>
      <w:tr w:rsidR="00B37FF1" w:rsidRPr="00C63057" w14:paraId="1291C012" w14:textId="77777777" w:rsidTr="004102D9">
        <w:tc>
          <w:tcPr>
            <w:tcW w:w="5670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02D07740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Estado:</w:t>
            </w:r>
          </w:p>
          <w:p w14:paraId="127B73D2" w14:textId="0CAFE526" w:rsidR="00B37FF1" w:rsidRPr="00C63057" w:rsidRDefault="00AB7140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[DADO VARIAVEL]</w:t>
            </w:r>
          </w:p>
        </w:tc>
        <w:tc>
          <w:tcPr>
            <w:tcW w:w="51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25170128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CEP:</w:t>
            </w:r>
          </w:p>
          <w:p w14:paraId="7E94190B" w14:textId="77777777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color w:val="343A40"/>
                <w:sz w:val="20"/>
                <w:szCs w:val="20"/>
              </w:rPr>
              <w:t>XXXXX-XXX</w:t>
            </w:r>
          </w:p>
        </w:tc>
      </w:tr>
      <w:tr w:rsidR="00B37FF1" w:rsidRPr="00C63057" w14:paraId="2B6311D0" w14:textId="77777777" w:rsidTr="004102D9">
        <w:tc>
          <w:tcPr>
            <w:tcW w:w="108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823CCA" w14:textId="13FB8128" w:rsidR="00B37FF1" w:rsidRPr="00C63057" w:rsidRDefault="00B37FF1" w:rsidP="00DF0E27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hAnsi="NewJuneRegular"/>
                <w:b w:val="0"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/>
              </w:rPr>
              <w:t>Dados dos Sócios</w:t>
            </w:r>
          </w:p>
        </w:tc>
      </w:tr>
      <w:tr w:rsidR="00B37FF1" w:rsidRPr="00C63057" w14:paraId="2748E816" w14:textId="77777777" w:rsidTr="004102D9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12AF18EE" w14:textId="733DC2CE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625C170F" w14:textId="4C4115F3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1ED87EC" w14:textId="597504DE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10842AAD" w14:textId="77F3F7EC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14:paraId="3965DC55" w14:textId="578873E9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13C27D2D" w14:textId="657B011C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</w:tr>
      <w:tr w:rsidR="00B37FF1" w:rsidRPr="00C63057" w14:paraId="28C7CD1B" w14:textId="77777777" w:rsidTr="004102D9">
        <w:tc>
          <w:tcPr>
            <w:tcW w:w="524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32FC6B6F" w14:textId="6ABF69FD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Nome:</w:t>
            </w:r>
          </w:p>
          <w:p w14:paraId="18B25A31" w14:textId="315C0650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  <w:tc>
          <w:tcPr>
            <w:tcW w:w="2523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D3ACD9D" w14:textId="1E5D9E5D" w:rsidR="00B37FF1" w:rsidRPr="00C63057" w:rsidRDefault="00B37FF1" w:rsidP="00DF0E27">
            <w:pPr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N° CPF:</w:t>
            </w:r>
          </w:p>
          <w:p w14:paraId="23EEC246" w14:textId="205B01B3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  <w:tc>
          <w:tcPr>
            <w:tcW w:w="30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99FC0CA" w14:textId="03C55F38" w:rsidR="00B37FF1" w:rsidRPr="00C63057" w:rsidRDefault="00B37FF1" w:rsidP="00DF0E27">
            <w:pPr>
              <w:spacing w:line="278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Cargo:</w:t>
            </w:r>
          </w:p>
          <w:p w14:paraId="20B3B231" w14:textId="347FA7F4" w:rsidR="00B37FF1" w:rsidRPr="00C63057" w:rsidRDefault="00B37FF1" w:rsidP="00DF0E27">
            <w:pPr>
              <w:rPr>
                <w:rFonts w:ascii="NewJuneRegular" w:hAnsi="NewJuneRegular"/>
              </w:rPr>
            </w:pPr>
          </w:p>
        </w:tc>
      </w:tr>
    </w:tbl>
    <w:p w14:paraId="33846FE7" w14:textId="77777777" w:rsidR="007F4D06" w:rsidRPr="00C63057" w:rsidRDefault="007F4D06" w:rsidP="00CA0485">
      <w:pPr>
        <w:tabs>
          <w:tab w:val="left" w:pos="567"/>
          <w:tab w:val="left" w:pos="4111"/>
        </w:tabs>
        <w:spacing w:after="7" w:line="252" w:lineRule="auto"/>
        <w:ind w:left="10" w:right="6596" w:hanging="10"/>
        <w:rPr>
          <w:rFonts w:ascii="NewJuneRegular" w:eastAsia="Microsoft Sans Serif" w:hAnsi="NewJuneRegular" w:cs="Microsoft Sans Serif"/>
          <w:sz w:val="18"/>
        </w:rPr>
      </w:pPr>
    </w:p>
    <w:tbl>
      <w:tblPr>
        <w:tblStyle w:val="Tabelacomgrade"/>
        <w:tblW w:w="10842" w:type="dxa"/>
        <w:tblInd w:w="10" w:type="dxa"/>
        <w:tblLook w:val="04A0" w:firstRow="1" w:lastRow="0" w:firstColumn="1" w:lastColumn="0" w:noHBand="0" w:noVBand="1"/>
      </w:tblPr>
      <w:tblGrid>
        <w:gridCol w:w="10842"/>
      </w:tblGrid>
      <w:tr w:rsidR="008B3179" w:rsidRPr="00C63057" w14:paraId="0277D01F" w14:textId="77777777" w:rsidTr="00AD43A6">
        <w:trPr>
          <w:trHeight w:val="269"/>
        </w:trPr>
        <w:tc>
          <w:tcPr>
            <w:tcW w:w="10842" w:type="dxa"/>
          </w:tcPr>
          <w:p w14:paraId="1DCDFD36" w14:textId="6F70E5E0" w:rsidR="008B3179" w:rsidRPr="00C63057" w:rsidRDefault="00B11F76" w:rsidP="00E87E3F">
            <w:pPr>
              <w:pStyle w:val="Ttulo1"/>
              <w:tabs>
                <w:tab w:val="left" w:pos="-127"/>
              </w:tabs>
              <w:ind w:left="-411" w:right="-112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hAnsi="NewJuneRegular"/>
              </w:rPr>
              <w:t>Dados d</w:t>
            </w:r>
            <w:r w:rsidR="00AF3D52">
              <w:rPr>
                <w:rFonts w:ascii="NewJuneRegular" w:hAnsi="NewJuneRegular"/>
              </w:rPr>
              <w:t>a</w:t>
            </w:r>
            <w:r w:rsidRPr="00C63057">
              <w:rPr>
                <w:rFonts w:ascii="NewJuneRegular" w:hAnsi="NewJuneRegular"/>
              </w:rPr>
              <w:t xml:space="preserve"> O</w:t>
            </w:r>
            <w:r w:rsidR="00AF3D52">
              <w:rPr>
                <w:rFonts w:ascii="NewJuneRegular" w:hAnsi="NewJuneRegular"/>
              </w:rPr>
              <w:t xml:space="preserve">peração </w:t>
            </w:r>
            <w:r w:rsidR="008E1F6C" w:rsidRPr="00C63057">
              <w:rPr>
                <w:rFonts w:ascii="NewJuneRegular" w:hAnsi="NewJuneRegular"/>
              </w:rPr>
              <w:t>Garantid</w:t>
            </w:r>
            <w:r w:rsidR="00AF3D52">
              <w:rPr>
                <w:rFonts w:ascii="NewJuneRegular" w:hAnsi="NewJuneRegular"/>
              </w:rPr>
              <w:t>a</w:t>
            </w:r>
          </w:p>
        </w:tc>
      </w:tr>
    </w:tbl>
    <w:p w14:paraId="20C3EFF1" w14:textId="77777777" w:rsidR="008B3179" w:rsidRDefault="008B3179" w:rsidP="00CA0485">
      <w:pPr>
        <w:tabs>
          <w:tab w:val="left" w:pos="567"/>
          <w:tab w:val="left" w:pos="4111"/>
        </w:tabs>
        <w:spacing w:after="7" w:line="252" w:lineRule="auto"/>
        <w:ind w:left="10" w:right="6596" w:hanging="10"/>
        <w:rPr>
          <w:rFonts w:ascii="NewJuneRegular" w:eastAsia="Microsoft Sans Serif" w:hAnsi="NewJuneRegular" w:cs="Microsoft Sans Serif"/>
          <w:sz w:val="18"/>
        </w:rPr>
      </w:pPr>
    </w:p>
    <w:tbl>
      <w:tblPr>
        <w:tblStyle w:val="Tabelacomgrade"/>
        <w:tblW w:w="10812" w:type="dxa"/>
        <w:tblInd w:w="10" w:type="dxa"/>
        <w:tblLook w:val="04A0" w:firstRow="1" w:lastRow="0" w:firstColumn="1" w:lastColumn="0" w:noHBand="0" w:noVBand="1"/>
      </w:tblPr>
      <w:tblGrid>
        <w:gridCol w:w="10812"/>
      </w:tblGrid>
      <w:tr w:rsidR="004224E6" w14:paraId="47E1FE0C" w14:textId="77777777" w:rsidTr="00AD43A6">
        <w:trPr>
          <w:trHeight w:val="483"/>
        </w:trPr>
        <w:tc>
          <w:tcPr>
            <w:tcW w:w="10812" w:type="dxa"/>
          </w:tcPr>
          <w:p w14:paraId="7B98E180" w14:textId="1B0AC507" w:rsidR="0021293B" w:rsidRPr="004C75D8" w:rsidRDefault="003104EA" w:rsidP="0021293B">
            <w:pPr>
              <w:widowControl w:val="0"/>
              <w:spacing w:line="252" w:lineRule="auto"/>
              <w:rPr>
                <w:rFonts w:ascii="NewJuneRegular" w:hAnsi="NewJuneRegular"/>
                <w:color w:val="343A40"/>
                <w:sz w:val="20"/>
                <w:szCs w:val="20"/>
              </w:rPr>
            </w:pPr>
            <w:r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Objeto</w:t>
            </w:r>
            <w:r w:rsidR="0021293B"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 xml:space="preserve"> </w:t>
            </w:r>
            <w:r>
              <w:rPr>
                <w:rFonts w:ascii="NewJuneRegular" w:hAnsi="NewJuneRegular"/>
                <w:b/>
                <w:bCs/>
                <w:color w:val="343A40"/>
                <w:sz w:val="20"/>
                <w:szCs w:val="20"/>
              </w:rPr>
              <w:t>Garantido:</w:t>
            </w:r>
            <w:r>
              <w:rPr>
                <w:rFonts w:ascii="NewJuneRegular" w:hAnsi="NewJuneRegular"/>
                <w:color w:val="343A40"/>
                <w:sz w:val="20"/>
                <w:szCs w:val="20"/>
              </w:rPr>
              <w:t> </w:t>
            </w:r>
          </w:p>
          <w:p w14:paraId="1B2DD21A" w14:textId="4F573BB3" w:rsidR="004224E6" w:rsidRDefault="004224E6" w:rsidP="0021293B">
            <w:pPr>
              <w:widowControl w:val="0"/>
              <w:tabs>
                <w:tab w:val="left" w:pos="567"/>
                <w:tab w:val="left" w:pos="4111"/>
              </w:tabs>
              <w:spacing w:line="252" w:lineRule="auto"/>
              <w:rPr>
                <w:rFonts w:ascii="NewJuneRegular" w:eastAsia="Microsoft Sans Serif" w:hAnsi="NewJuneRegular" w:cs="Microsoft Sans Serif"/>
                <w:sz w:val="18"/>
              </w:rPr>
            </w:pPr>
          </w:p>
        </w:tc>
      </w:tr>
      <w:tr w:rsidR="004224E6" w14:paraId="645DB097" w14:textId="77777777" w:rsidTr="00AD43A6">
        <w:trPr>
          <w:trHeight w:val="530"/>
        </w:trPr>
        <w:tc>
          <w:tcPr>
            <w:tcW w:w="10812" w:type="dxa"/>
          </w:tcPr>
          <w:p w14:paraId="06A3D531" w14:textId="56F27048" w:rsidR="0021293B" w:rsidRPr="004C75D8" w:rsidRDefault="004224E6" w:rsidP="0021293B">
            <w:pPr>
              <w:widowControl w:val="0"/>
              <w:tabs>
                <w:tab w:val="left" w:pos="724"/>
                <w:tab w:val="left" w:pos="4111"/>
              </w:tabs>
              <w:spacing w:line="252" w:lineRule="auto"/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</w:pPr>
            <w:r w:rsidRPr="00D463D2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lastRenderedPageBreak/>
              <w:t>Descrição</w:t>
            </w:r>
            <w:r w:rsidR="0021293B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 xml:space="preserve"> da </w:t>
            </w:r>
            <w:r w:rsidRPr="00D463D2">
              <w:rPr>
                <w:rFonts w:ascii="NewJuneRegular" w:hAnsi="NewJuneRegular" w:cs="Microsoft Sans Serif"/>
                <w:b/>
                <w:bCs/>
                <w:color w:val="343A40"/>
                <w:sz w:val="20"/>
                <w:szCs w:val="20"/>
              </w:rPr>
              <w:t>Garantia:</w:t>
            </w:r>
          </w:p>
          <w:p w14:paraId="43DBDA97" w14:textId="15ACE87C" w:rsidR="0021293B" w:rsidRDefault="0021293B" w:rsidP="0021293B">
            <w:pPr>
              <w:widowControl w:val="0"/>
              <w:tabs>
                <w:tab w:val="left" w:pos="724"/>
                <w:tab w:val="left" w:pos="4111"/>
              </w:tabs>
              <w:spacing w:line="252" w:lineRule="auto"/>
              <w:rPr>
                <w:rFonts w:ascii="NewJuneRegular" w:eastAsia="Microsoft Sans Serif" w:hAnsi="NewJuneRegular" w:cs="Microsoft Sans Serif"/>
                <w:sz w:val="18"/>
              </w:rPr>
            </w:pPr>
          </w:p>
        </w:tc>
      </w:tr>
    </w:tbl>
    <w:p w14:paraId="5871682A" w14:textId="77777777" w:rsidR="003670AA" w:rsidRDefault="003670AA" w:rsidP="00CA0485">
      <w:pPr>
        <w:tabs>
          <w:tab w:val="left" w:pos="567"/>
          <w:tab w:val="left" w:pos="4111"/>
        </w:tabs>
        <w:spacing w:after="7" w:line="252" w:lineRule="auto"/>
        <w:ind w:left="10" w:right="6596" w:hanging="10"/>
        <w:rPr>
          <w:rFonts w:ascii="NewJuneRegular" w:eastAsia="Microsoft Sans Serif" w:hAnsi="NewJuneRegular" w:cs="Microsoft Sans Serif"/>
          <w:sz w:val="18"/>
        </w:rPr>
      </w:pPr>
    </w:p>
    <w:p w14:paraId="48A22373" w14:textId="77777777" w:rsidR="003670AA" w:rsidRDefault="003670AA" w:rsidP="00CA0485">
      <w:pPr>
        <w:tabs>
          <w:tab w:val="left" w:pos="567"/>
          <w:tab w:val="left" w:pos="4111"/>
        </w:tabs>
        <w:spacing w:after="7" w:line="252" w:lineRule="auto"/>
        <w:ind w:left="10" w:right="6596" w:hanging="10"/>
        <w:rPr>
          <w:rFonts w:ascii="NewJuneRegular" w:eastAsia="Microsoft Sans Serif" w:hAnsi="NewJuneRegular" w:cs="Microsoft Sans Serif"/>
          <w:sz w:val="18"/>
        </w:rPr>
      </w:pPr>
    </w:p>
    <w:p w14:paraId="4226F429" w14:textId="77777777" w:rsidR="003670AA" w:rsidRPr="00080AD1" w:rsidRDefault="003670AA" w:rsidP="00080AD1"/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0742"/>
      </w:tblGrid>
      <w:tr w:rsidR="00BE346E" w:rsidRPr="00080AD1" w14:paraId="743CFA0A" w14:textId="77777777" w:rsidTr="00AD43A6">
        <w:trPr>
          <w:trHeight w:val="299"/>
        </w:trPr>
        <w:tc>
          <w:tcPr>
            <w:tcW w:w="10742" w:type="dxa"/>
          </w:tcPr>
          <w:p w14:paraId="0AC64B21" w14:textId="5E0E2294" w:rsidR="00080AD1" w:rsidRPr="00080AD1" w:rsidRDefault="00D72379" w:rsidP="00080AD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27"/>
              </w:tabs>
              <w:ind w:left="-411" w:right="-112"/>
              <w:jc w:val="center"/>
              <w:rPr>
                <w:rFonts w:ascii="NewJuneRegular" w:hAnsi="NewJuneRegular"/>
              </w:rPr>
            </w:pPr>
            <w:r w:rsidRPr="00080AD1">
              <w:rPr>
                <w:rFonts w:ascii="NewJuneRegular" w:hAnsi="NewJuneRegular"/>
              </w:rPr>
              <w:t xml:space="preserve">Composição </w:t>
            </w:r>
            <w:r w:rsidR="00080AD1" w:rsidRPr="00080AD1">
              <w:rPr>
                <w:rFonts w:ascii="NewJuneRegular" w:hAnsi="NewJuneRegular"/>
              </w:rPr>
              <w:t>do Título</w:t>
            </w:r>
          </w:p>
        </w:tc>
      </w:tr>
    </w:tbl>
    <w:p w14:paraId="71826E4C" w14:textId="77777777" w:rsidR="003670AA" w:rsidRPr="00C63057" w:rsidRDefault="003670AA" w:rsidP="001D030B">
      <w:pPr>
        <w:tabs>
          <w:tab w:val="left" w:pos="567"/>
          <w:tab w:val="left" w:pos="4111"/>
        </w:tabs>
        <w:spacing w:before="100" w:beforeAutospacing="1" w:after="100" w:afterAutospacing="1" w:line="252" w:lineRule="auto"/>
        <w:rPr>
          <w:rFonts w:ascii="NewJuneRegular" w:eastAsia="Microsoft Sans Serif" w:hAnsi="NewJuneRegular" w:cs="Microsoft Sans Serif"/>
          <w:sz w:val="18"/>
        </w:rPr>
      </w:pPr>
    </w:p>
    <w:tbl>
      <w:tblPr>
        <w:tblStyle w:val="TableGrid"/>
        <w:tblpPr w:vertAnchor="page" w:horzAnchor="margin" w:tblpY="2546"/>
        <w:tblOverlap w:val="never"/>
        <w:tblW w:w="10805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0" w:type="dxa"/>
          <w:right w:w="30" w:type="dxa"/>
        </w:tblCellMar>
        <w:tblLook w:val="04A0" w:firstRow="1" w:lastRow="0" w:firstColumn="1" w:lastColumn="0" w:noHBand="0" w:noVBand="1"/>
      </w:tblPr>
      <w:tblGrid>
        <w:gridCol w:w="3145"/>
        <w:gridCol w:w="2174"/>
        <w:gridCol w:w="1757"/>
        <w:gridCol w:w="3729"/>
      </w:tblGrid>
      <w:tr w:rsidR="004635D2" w:rsidRPr="00C63057" w14:paraId="5D4E882E" w14:textId="77777777" w:rsidTr="00AD43A6">
        <w:trPr>
          <w:trHeight w:val="432"/>
        </w:trPr>
        <w:tc>
          <w:tcPr>
            <w:tcW w:w="3145" w:type="dxa"/>
            <w:tcBorders>
              <w:bottom w:val="dashSmallGap" w:sz="4" w:space="0" w:color="000000"/>
              <w:right w:val="dashSmallGap" w:sz="4" w:space="0" w:color="000000"/>
            </w:tcBorders>
          </w:tcPr>
          <w:p w14:paraId="2A12DEDD" w14:textId="77777777" w:rsidR="004635D2" w:rsidRPr="00C63057" w:rsidRDefault="004635D2" w:rsidP="0087533C">
            <w:pPr>
              <w:ind w:left="26"/>
              <w:jc w:val="center"/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Quantidade:</w:t>
            </w:r>
          </w:p>
          <w:p w14:paraId="30FC81A7" w14:textId="57CAD087" w:rsidR="004635D2" w:rsidRPr="00C63057" w:rsidRDefault="00A46764" w:rsidP="0087533C">
            <w:pPr>
              <w:ind w:left="26"/>
              <w:jc w:val="center"/>
              <w:rPr>
                <w:rFonts w:ascii="NewJuneRegular" w:hAnsi="NewJuneRegular"/>
                <w:bCs/>
              </w:rPr>
            </w:pPr>
            <w:r>
              <w:rPr>
                <w:rFonts w:ascii="NewJuneRegular" w:hAnsi="NewJuneRegular"/>
                <w:bCs/>
              </w:rPr>
              <w:t>01</w:t>
            </w:r>
          </w:p>
        </w:tc>
        <w:tc>
          <w:tcPr>
            <w:tcW w:w="3931" w:type="dxa"/>
            <w:gridSpan w:val="2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206B470" w14:textId="77777777" w:rsidR="004635D2" w:rsidRPr="00C63057" w:rsidRDefault="004635D2" w:rsidP="0087533C">
            <w:pPr>
              <w:tabs>
                <w:tab w:val="center" w:pos="3588"/>
              </w:tabs>
              <w:spacing w:after="50"/>
              <w:jc w:val="center"/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Valor Unitário:</w:t>
            </w:r>
          </w:p>
          <w:p w14:paraId="3645258C" w14:textId="6B59EE2A" w:rsidR="004635D2" w:rsidRPr="00C63057" w:rsidRDefault="004635D2" w:rsidP="0087533C">
            <w:pPr>
              <w:tabs>
                <w:tab w:val="center" w:pos="3588"/>
              </w:tabs>
              <w:spacing w:after="50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eastAsia="Microsoft Sans Serif" w:hAnsi="NewJuneRegular" w:cs="Microsoft Sans Serif"/>
                <w:sz w:val="18"/>
              </w:rPr>
              <w:t>R$</w:t>
            </w:r>
            <w:r w:rsidR="00AB7140">
              <w:rPr>
                <w:rFonts w:ascii="NewJuneRegular" w:eastAsia="Microsoft Sans Serif" w:hAnsi="NewJuneRegular" w:cs="Microsoft Sans Serif"/>
                <w:sz w:val="18"/>
              </w:rPr>
              <w:t xml:space="preserve"> </w:t>
            </w:r>
            <w:r w:rsidR="001533FB" w:rsidRPr="001533FB">
              <w:rPr>
                <w:rFonts w:ascii="NewJuneRegular" w:eastAsia="Microsoft Sans Serif" w:hAnsi="NewJuneRegular" w:cs="Microsoft Sans Serif"/>
                <w:sz w:val="18"/>
              </w:rPr>
              <w:t>${valorCredito}</w:t>
            </w:r>
          </w:p>
        </w:tc>
        <w:tc>
          <w:tcPr>
            <w:tcW w:w="3729" w:type="dxa"/>
            <w:tcBorders>
              <w:left w:val="dashSmallGap" w:sz="4" w:space="0" w:color="000000"/>
              <w:bottom w:val="dashSmallGap" w:sz="4" w:space="0" w:color="000000"/>
            </w:tcBorders>
          </w:tcPr>
          <w:p w14:paraId="15BE452D" w14:textId="77777777" w:rsidR="004635D2" w:rsidRPr="00C63057" w:rsidRDefault="004635D2" w:rsidP="0087533C">
            <w:pPr>
              <w:tabs>
                <w:tab w:val="center" w:pos="3588"/>
              </w:tabs>
              <w:spacing w:after="50"/>
              <w:jc w:val="center"/>
              <w:rPr>
                <w:rFonts w:ascii="NewJuneRegular" w:hAnsi="NewJuneRegular"/>
                <w:b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Valor Total:</w:t>
            </w:r>
          </w:p>
          <w:p w14:paraId="3F70969B" w14:textId="71DAFCE1" w:rsidR="004635D2" w:rsidRPr="00C63057" w:rsidRDefault="004635D2" w:rsidP="0087533C">
            <w:pPr>
              <w:tabs>
                <w:tab w:val="center" w:pos="3588"/>
              </w:tabs>
              <w:spacing w:after="50"/>
              <w:jc w:val="center"/>
              <w:rPr>
                <w:rFonts w:ascii="NewJuneRegular" w:hAnsi="NewJuneRegular"/>
              </w:rPr>
            </w:pPr>
            <w:r w:rsidRPr="00C63057">
              <w:rPr>
                <w:rFonts w:ascii="NewJuneRegular" w:eastAsia="Microsoft Sans Serif" w:hAnsi="NewJuneRegular" w:cs="Microsoft Sans Serif"/>
                <w:sz w:val="18"/>
              </w:rPr>
              <w:t>R$</w:t>
            </w:r>
            <w:r w:rsidR="00AB7140">
              <w:rPr>
                <w:rFonts w:ascii="NewJuneRegular" w:eastAsia="Microsoft Sans Serif" w:hAnsi="NewJuneRegular" w:cs="Microsoft Sans Serif"/>
                <w:sz w:val="18"/>
              </w:rPr>
              <w:t xml:space="preserve"> </w:t>
            </w:r>
            <w:r w:rsidR="001533FB" w:rsidRPr="001533FB">
              <w:rPr>
                <w:rFonts w:ascii="NewJuneRegular" w:eastAsia="Microsoft Sans Serif" w:hAnsi="NewJuneRegular" w:cs="Microsoft Sans Serif"/>
                <w:sz w:val="18"/>
              </w:rPr>
              <w:t>${valorCredito}</w:t>
            </w:r>
          </w:p>
        </w:tc>
      </w:tr>
      <w:tr w:rsidR="004635D2" w:rsidRPr="00C63057" w14:paraId="512067A1" w14:textId="77777777" w:rsidTr="00AD43A6">
        <w:trPr>
          <w:trHeight w:val="403"/>
        </w:trPr>
        <w:tc>
          <w:tcPr>
            <w:tcW w:w="5319" w:type="dxa"/>
            <w:gridSpan w:val="2"/>
            <w:tcBorders>
              <w:top w:val="dashSmallGap" w:sz="4" w:space="0" w:color="000000"/>
              <w:right w:val="dashSmallGap" w:sz="4" w:space="0" w:color="000000"/>
            </w:tcBorders>
          </w:tcPr>
          <w:p w14:paraId="28CB3EAE" w14:textId="77777777" w:rsidR="004635D2" w:rsidRPr="00C63057" w:rsidRDefault="004635D2" w:rsidP="0087533C">
            <w:pPr>
              <w:ind w:left="26"/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Forma de Pagamento:</w:t>
            </w:r>
          </w:p>
          <w:p w14:paraId="18305741" w14:textId="77777777" w:rsidR="004635D2" w:rsidRPr="00C63057" w:rsidRDefault="004635D2" w:rsidP="0087533C">
            <w:pPr>
              <w:ind w:left="26"/>
              <w:rPr>
                <w:rFonts w:ascii="NewJuneRegular" w:eastAsia="Microsoft Sans Serif" w:hAnsi="NewJuneRegular" w:cs="Microsoft Sans Serif"/>
                <w:b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bCs/>
                <w:sz w:val="20"/>
                <w:szCs w:val="20"/>
              </w:rPr>
              <w:t>Boleto/Débito em Conta</w:t>
            </w:r>
          </w:p>
        </w:tc>
        <w:tc>
          <w:tcPr>
            <w:tcW w:w="5486" w:type="dxa"/>
            <w:gridSpan w:val="2"/>
            <w:tcBorders>
              <w:top w:val="dashSmallGap" w:sz="4" w:space="0" w:color="000000"/>
              <w:left w:val="dashSmallGap" w:sz="4" w:space="0" w:color="000000"/>
            </w:tcBorders>
          </w:tcPr>
          <w:p w14:paraId="11901B61" w14:textId="77777777" w:rsidR="004635D2" w:rsidRPr="00C63057" w:rsidRDefault="004635D2" w:rsidP="0087533C">
            <w:pPr>
              <w:spacing w:line="278" w:lineRule="auto"/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 xml:space="preserve"> Vencimento:</w:t>
            </w:r>
          </w:p>
          <w:p w14:paraId="607705A5" w14:textId="51E287DA" w:rsidR="004635D2" w:rsidRPr="00C63057" w:rsidRDefault="004635D2" w:rsidP="0087533C">
            <w:pPr>
              <w:tabs>
                <w:tab w:val="center" w:pos="3588"/>
              </w:tabs>
              <w:spacing w:after="50"/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 xml:space="preserve">  </w:t>
            </w:r>
            <w:r w:rsidR="001533FB" w:rsidRPr="001533FB">
              <w:rPr>
                <w:rFonts w:ascii="NewJuneRegular" w:hAnsi="NewJuneRegular" w:cs="Microsoft Sans Serif"/>
                <w:bCs/>
                <w:sz w:val="20"/>
                <w:szCs w:val="20"/>
              </w:rPr>
              <w:t>${dataVencimento}</w:t>
            </w:r>
          </w:p>
        </w:tc>
      </w:tr>
    </w:tbl>
    <w:tbl>
      <w:tblPr>
        <w:tblStyle w:val="Tabelacomgrade"/>
        <w:tblW w:w="10872" w:type="dxa"/>
        <w:tblLook w:val="04A0" w:firstRow="1" w:lastRow="0" w:firstColumn="1" w:lastColumn="0" w:noHBand="0" w:noVBand="1"/>
      </w:tblPr>
      <w:tblGrid>
        <w:gridCol w:w="10872"/>
      </w:tblGrid>
      <w:tr w:rsidR="00BF7439" w14:paraId="2DA21323" w14:textId="77777777" w:rsidTr="00AD43A6">
        <w:trPr>
          <w:trHeight w:val="319"/>
        </w:trPr>
        <w:tc>
          <w:tcPr>
            <w:tcW w:w="10872" w:type="dxa"/>
          </w:tcPr>
          <w:p w14:paraId="07A3AFF6" w14:textId="530D1B48" w:rsidR="00BF7439" w:rsidRDefault="00BF7439" w:rsidP="00BF7439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-127"/>
              </w:tabs>
              <w:ind w:left="-411" w:right="-112"/>
              <w:jc w:val="center"/>
              <w:rPr>
                <w:rFonts w:ascii="NewJuneRegular" w:hAnsi="NewJuneRegular"/>
                <w:b w:val="0"/>
                <w:sz w:val="17"/>
              </w:rPr>
            </w:pPr>
            <w:commentRangeStart w:id="5"/>
            <w:r w:rsidRPr="00BF7439">
              <w:rPr>
                <w:rFonts w:ascii="NewJuneRegular" w:hAnsi="NewJuneRegular"/>
              </w:rPr>
              <w:t>Dados do Corretor</w:t>
            </w:r>
            <w:commentRangeEnd w:id="5"/>
            <w:r w:rsidR="00AB7140">
              <w:rPr>
                <w:rStyle w:val="Refdecomentrio"/>
                <w:rFonts w:ascii="NewJuneRegular" w:hAnsi="NewJuneRegular"/>
                <w:b w:val="0"/>
                <w:sz w:val="17"/>
                <w:szCs w:val="24"/>
              </w:rPr>
              <w:commentReference w:id="5"/>
            </w:r>
          </w:p>
        </w:tc>
      </w:tr>
    </w:tbl>
    <w:p w14:paraId="3941521E" w14:textId="21AFD0B7" w:rsidR="00433CEC" w:rsidRPr="00C63057" w:rsidRDefault="00433CEC" w:rsidP="003D066F">
      <w:pPr>
        <w:tabs>
          <w:tab w:val="center" w:pos="4698"/>
        </w:tabs>
        <w:spacing w:after="0"/>
        <w:rPr>
          <w:rFonts w:ascii="NewJuneRegular" w:eastAsia="Arial" w:hAnsi="NewJuneRegular" w:cs="Arial"/>
          <w:sz w:val="18"/>
        </w:rPr>
      </w:pPr>
    </w:p>
    <w:tbl>
      <w:tblPr>
        <w:tblStyle w:val="TableGrid"/>
        <w:tblW w:w="10822" w:type="dxa"/>
        <w:tblInd w:w="44" w:type="dxa"/>
        <w:tblBorders>
          <w:top w:val="single" w:sz="4" w:space="0" w:color="000000"/>
          <w:bottom w:val="single" w:sz="4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58"/>
        <w:gridCol w:w="3564"/>
      </w:tblGrid>
      <w:tr w:rsidR="00433CEC" w:rsidRPr="00C63057" w14:paraId="0BC59746" w14:textId="77777777" w:rsidTr="00AD43A6">
        <w:trPr>
          <w:trHeight w:val="255"/>
        </w:trPr>
        <w:tc>
          <w:tcPr>
            <w:tcW w:w="7258" w:type="dxa"/>
          </w:tcPr>
          <w:p w14:paraId="0F4674AA" w14:textId="77777777" w:rsidR="00433CEC" w:rsidRPr="00C63057" w:rsidRDefault="003D066F" w:rsidP="003D066F">
            <w:pPr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Corretor</w:t>
            </w:r>
          </w:p>
          <w:p w14:paraId="027DFF59" w14:textId="008E0732" w:rsidR="003D066F" w:rsidRPr="00C63057" w:rsidRDefault="003D066F" w:rsidP="002B22B6">
            <w:pPr>
              <w:ind w:left="26"/>
              <w:rPr>
                <w:rFonts w:ascii="NewJuneRegular" w:hAnsi="NewJuneRegular"/>
              </w:rPr>
            </w:pPr>
          </w:p>
        </w:tc>
        <w:tc>
          <w:tcPr>
            <w:tcW w:w="3564" w:type="dxa"/>
          </w:tcPr>
          <w:p w14:paraId="63E709E3" w14:textId="77777777" w:rsidR="00433CEC" w:rsidRPr="00C63057" w:rsidRDefault="003D066F" w:rsidP="003D066F">
            <w:pPr>
              <w:rPr>
                <w:rFonts w:ascii="NewJuneRegular" w:eastAsia="Microsoft Sans Serif" w:hAnsi="NewJuneRegular" w:cs="Microsoft Sans Serif"/>
                <w:b/>
                <w:sz w:val="17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sz w:val="17"/>
              </w:rPr>
              <w:t>Registro SUSEP</w:t>
            </w:r>
          </w:p>
          <w:p w14:paraId="36B9AA43" w14:textId="63B6AD0E" w:rsidR="002B22B6" w:rsidRPr="00C63057" w:rsidRDefault="002B22B6" w:rsidP="003D066F">
            <w:pPr>
              <w:rPr>
                <w:rFonts w:ascii="NewJuneRegular" w:hAnsi="NewJuneRegular" w:cs="Microsoft Sans Serif"/>
                <w:sz w:val="20"/>
                <w:szCs w:val="20"/>
              </w:rPr>
            </w:pPr>
          </w:p>
        </w:tc>
      </w:tr>
    </w:tbl>
    <w:p w14:paraId="36281F99" w14:textId="77777777" w:rsidR="0011769A" w:rsidRPr="00C63057" w:rsidRDefault="0011769A" w:rsidP="00433CEC">
      <w:pPr>
        <w:tabs>
          <w:tab w:val="center" w:pos="4698"/>
        </w:tabs>
        <w:spacing w:after="0"/>
        <w:rPr>
          <w:rFonts w:ascii="NewJuneRegular" w:eastAsia="Arial" w:hAnsi="NewJuneRegular" w:cs="Arial"/>
          <w:sz w:val="18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157D62" w:rsidRPr="00C63057" w14:paraId="5F042407" w14:textId="77777777" w:rsidTr="001C6919">
        <w:tc>
          <w:tcPr>
            <w:tcW w:w="10817" w:type="dxa"/>
          </w:tcPr>
          <w:p w14:paraId="78FEB8CA" w14:textId="23E1AA63" w:rsidR="00157D62" w:rsidRPr="00C63057" w:rsidRDefault="00157D62" w:rsidP="00157D62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eastAsia="Arial" w:hAnsi="NewJuneRegular" w:cs="Arial"/>
                <w:sz w:val="18"/>
              </w:rPr>
            </w:pPr>
            <w:r w:rsidRPr="00C63057">
              <w:rPr>
                <w:rFonts w:ascii="NewJuneRegular" w:hAnsi="NewJuneRegular"/>
              </w:rPr>
              <w:t>Disposições Finais</w:t>
            </w:r>
          </w:p>
        </w:tc>
      </w:tr>
      <w:tr w:rsidR="00157D62" w:rsidRPr="00C63057" w14:paraId="37A5728A" w14:textId="77777777" w:rsidTr="001C6919">
        <w:tc>
          <w:tcPr>
            <w:tcW w:w="10817" w:type="dxa"/>
          </w:tcPr>
          <w:p w14:paraId="2748C0B1" w14:textId="39CF4408" w:rsidR="009C3B57" w:rsidRDefault="0033343B" w:rsidP="007B569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</w:pPr>
            <w:r w:rsidRPr="00C63057"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  <w:t xml:space="preserve">- </w:t>
            </w:r>
            <w:r w:rsidR="009C3B57" w:rsidRPr="00C63057"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  <w:t>Este título deverá ser utilizado exclusivamente para assegurar o cumprimento de obrigação assumida em contrato principal pelo titular perante terceiro</w:t>
            </w:r>
            <w:r w:rsidR="00150A4E" w:rsidRPr="00C63057"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  <w:t>.</w:t>
            </w:r>
          </w:p>
          <w:p w14:paraId="0285F3E2" w14:textId="393265F1" w:rsidR="00B45D56" w:rsidRPr="00C63057" w:rsidRDefault="00F55BDB" w:rsidP="00B45D5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</w:pPr>
            <w:r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  <w:t>-</w:t>
            </w:r>
            <w:r>
              <w:rPr>
                <w:rFonts w:ascii="NewJuneRegular" w:eastAsia="Microsoft Sans Serif" w:hAnsi="NewJuneRegular" w:cs="Microsoft Sans Serif"/>
                <w:sz w:val="18"/>
                <w:szCs w:val="18"/>
              </w:rPr>
              <w:t xml:space="preserve"> </w:t>
            </w:r>
            <w:r w:rsidRPr="00F55BDB">
              <w:rPr>
                <w:rFonts w:ascii="NewJuneRegular" w:eastAsia="Microsoft Sans Serif" w:hAnsi="NewJuneRegular" w:cs="Microsoft Sans Serif"/>
                <w:b/>
                <w:bCs/>
                <w:sz w:val="18"/>
                <w:szCs w:val="18"/>
              </w:rPr>
              <w:t>Durante a vigência do contrato principal que dispuser sobre a obrigação garantida, o resgate pelo titular somente poderá ocorrer com a anuência do terceiro garantido.</w:t>
            </w:r>
          </w:p>
          <w:p w14:paraId="3D773DF4" w14:textId="003EC547" w:rsidR="004D5E6A" w:rsidRPr="00C63057" w:rsidRDefault="0033343B" w:rsidP="007B569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- </w:t>
            </w:r>
            <w:r w:rsidR="000512E0"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A ativação do título e o direito do titular de participar nos sorteios previstos ocorrerá mediante </w:t>
            </w:r>
            <w:r w:rsidR="000A13B1"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a forma de pagamento informada nesta </w:t>
            </w:r>
            <w:r w:rsidR="004779F3" w:rsidRPr="00C63057">
              <w:rPr>
                <w:rFonts w:ascii="NewJuneRegular" w:hAnsi="NewJuneRegular" w:cs="Microsoft Sans Serif"/>
                <w:sz w:val="18"/>
                <w:szCs w:val="18"/>
              </w:rPr>
              <w:t>ficha de cadastro.</w:t>
            </w:r>
          </w:p>
          <w:p w14:paraId="038DE371" w14:textId="5D7DB2A7" w:rsidR="007E070B" w:rsidRPr="00C63057" w:rsidRDefault="004D5E6A" w:rsidP="00617A83">
            <w:pPr>
              <w:tabs>
                <w:tab w:val="right" w:pos="10826"/>
              </w:tabs>
              <w:spacing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>- Os títulos serão ordenados em série de xx.xxx (xxxxxxxxxxx) unidades e números sequencialmente de xx.xxx a xx.xxx.</w:t>
            </w:r>
            <w:r w:rsidR="00EF2E7D"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 A probabilidade contemplação é de xx/xx.xxx, possibilidades.</w:t>
            </w:r>
          </w:p>
          <w:p w14:paraId="56D81486" w14:textId="493DBCF2" w:rsidR="009C3B57" w:rsidRPr="00C63057" w:rsidRDefault="007E070B" w:rsidP="007B5696">
            <w:pPr>
              <w:tabs>
                <w:tab w:val="right" w:pos="10773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>- O capital formado neste título será atualizado pela Taxa Referencial (TR), conforme definido na Lei nº 8.177, de 1º de março de 1991.</w:t>
            </w:r>
          </w:p>
          <w:p w14:paraId="424D94ED" w14:textId="7D32EF72" w:rsidR="008D1A39" w:rsidRPr="00C63057" w:rsidRDefault="0033343B" w:rsidP="007B569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- </w:t>
            </w:r>
            <w:r w:rsidR="00773A05" w:rsidRPr="00C63057">
              <w:rPr>
                <w:rFonts w:ascii="NewJuneRegular" w:hAnsi="NewJuneRegular" w:cs="Microsoft Sans Serif"/>
                <w:sz w:val="18"/>
                <w:szCs w:val="18"/>
              </w:rPr>
              <w:t>A aprovação deste plano pela Susep não implica, por parte da Autarquia, em incentivo ou recomendação a sua aquisição, representando, exclusivamente, sua adequação às normas em vigor.</w:t>
            </w:r>
          </w:p>
          <w:p w14:paraId="6825C9C2" w14:textId="358C3AC6" w:rsidR="006F10CE" w:rsidRDefault="008D1A39" w:rsidP="007B5696">
            <w:pPr>
              <w:tabs>
                <w:tab w:val="right" w:pos="10826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>- É proibida a venda de título de capitalização a menores de 16 (dezesseis) anos.</w:t>
            </w:r>
          </w:p>
          <w:p w14:paraId="4D27145B" w14:textId="2300A9E9" w:rsidR="002D62C9" w:rsidRPr="00C63057" w:rsidRDefault="002D62C9" w:rsidP="007B5696">
            <w:pPr>
              <w:tabs>
                <w:tab w:val="right" w:pos="10826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>
              <w:rPr>
                <w:rFonts w:ascii="NewJuneRegular" w:hAnsi="NewJuneRegular" w:cs="Microsoft Sans Serif"/>
                <w:sz w:val="18"/>
                <w:szCs w:val="18"/>
              </w:rPr>
              <w:t xml:space="preserve">- </w:t>
            </w:r>
            <w:r w:rsidRPr="002D62C9">
              <w:rPr>
                <w:rFonts w:ascii="NewJuneRegular" w:hAnsi="NewJuneRegular" w:cs="Microsoft Sans Serif"/>
                <w:sz w:val="18"/>
                <w:szCs w:val="18"/>
              </w:rPr>
              <w:t>A contratação do título de Capitalização implica automaticamente adesão a suas Condições Gerais.</w:t>
            </w:r>
          </w:p>
          <w:p w14:paraId="524B8C39" w14:textId="385D4F16" w:rsidR="00773A05" w:rsidRPr="00C63057" w:rsidRDefault="006F10CE" w:rsidP="007B5696">
            <w:pPr>
              <w:tabs>
                <w:tab w:val="right" w:pos="10826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>- Caso os valores não sejam resgatados dentro do prazo prescricional, o titular do direito de resgate perderá esse direito.</w:t>
            </w:r>
          </w:p>
          <w:p w14:paraId="775D81AA" w14:textId="3837EDCB" w:rsidR="00773A05" w:rsidRDefault="0033343B" w:rsidP="007B569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 - </w:t>
            </w:r>
            <w:r w:rsidR="00CA0ACC" w:rsidRPr="00C63057">
              <w:rPr>
                <w:rFonts w:ascii="NewJuneRegular" w:hAnsi="NewJuneRegular" w:cs="Microsoft Sans Serif"/>
                <w:sz w:val="18"/>
                <w:szCs w:val="18"/>
              </w:rPr>
              <w:t>O consumidor poderá consultar a situação cadastral de seu corretor de capitalização no sítio eletrônico www.susep.gov.br, por meio do número de seu registro na Susep, nome completo, CNPJ ou CPF, quando a venda tiver sido intermediada por corretor de completo, CNPJ ou CPF, quando a venda tiver sido intermediada por corretor de capitalização.</w:t>
            </w:r>
          </w:p>
          <w:p w14:paraId="0003221A" w14:textId="3558F4BB" w:rsidR="00B45D56" w:rsidRPr="00C63057" w:rsidRDefault="00B45D56" w:rsidP="00B45D5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hAnsi="NewJuneRegular" w:cs="Microsoft Sans Serif"/>
                <w:sz w:val="18"/>
                <w:szCs w:val="18"/>
              </w:rPr>
            </w:pPr>
            <w:r>
              <w:rPr>
                <w:rFonts w:ascii="NewJuneRegular" w:hAnsi="NewJuneRegular" w:cs="Microsoft Sans Serif"/>
                <w:sz w:val="18"/>
                <w:szCs w:val="18"/>
              </w:rPr>
              <w:t xml:space="preserve">- </w:t>
            </w:r>
            <w:r w:rsidRPr="00B45D56">
              <w:rPr>
                <w:rFonts w:ascii="NewJuneRegular" w:hAnsi="NewJuneRegular" w:cs="Microsoft Sans Serif"/>
                <w:sz w:val="18"/>
                <w:szCs w:val="18"/>
              </w:rPr>
              <w:t xml:space="preserve">As condições contratuais/regulamento deste produto protocolizadas pela </w:t>
            </w:r>
            <w:r>
              <w:rPr>
                <w:rFonts w:ascii="NewJuneRegular" w:hAnsi="NewJuneRegular" w:cs="Microsoft Sans Serif"/>
                <w:sz w:val="18"/>
                <w:szCs w:val="18"/>
              </w:rPr>
              <w:t xml:space="preserve">Kovr Capitalização S.A. </w:t>
            </w:r>
            <w:r w:rsidRPr="00B45D56">
              <w:rPr>
                <w:rFonts w:ascii="NewJuneRegular" w:hAnsi="NewJuneRegular" w:cs="Microsoft Sans Serif"/>
                <w:sz w:val="18"/>
                <w:szCs w:val="18"/>
              </w:rPr>
              <w:t>junto à Susep</w:t>
            </w:r>
            <w:r>
              <w:rPr>
                <w:rFonts w:ascii="NewJuneRegular" w:hAnsi="NewJuneRegular" w:cs="Microsoft Sans Serif"/>
                <w:sz w:val="18"/>
                <w:szCs w:val="18"/>
              </w:rPr>
              <w:t xml:space="preserve"> </w:t>
            </w:r>
            <w:r w:rsidRPr="00B45D56">
              <w:rPr>
                <w:rFonts w:ascii="NewJuneRegular" w:hAnsi="NewJuneRegular" w:cs="Microsoft Sans Serif"/>
                <w:sz w:val="18"/>
                <w:szCs w:val="18"/>
              </w:rPr>
              <w:t>poderão ser consultadas no endereço eletrônico www.susep.gov.br, de acordo com o número de processo</w:t>
            </w:r>
            <w:r>
              <w:rPr>
                <w:rFonts w:ascii="NewJuneRegular" w:hAnsi="NewJuneRegular" w:cs="Microsoft Sans Serif"/>
                <w:sz w:val="18"/>
                <w:szCs w:val="18"/>
              </w:rPr>
              <w:t xml:space="preserve"> </w:t>
            </w:r>
            <w:r w:rsidRPr="00B45D56">
              <w:rPr>
                <w:rFonts w:ascii="NewJuneRegular" w:hAnsi="NewJuneRegular" w:cs="Microsoft Sans Serif"/>
                <w:sz w:val="18"/>
                <w:szCs w:val="18"/>
              </w:rPr>
              <w:t>constante n</w:t>
            </w:r>
            <w:r w:rsidR="0084039A">
              <w:rPr>
                <w:rFonts w:ascii="NewJuneRegular" w:hAnsi="NewJuneRegular" w:cs="Microsoft Sans Serif"/>
                <w:sz w:val="18"/>
                <w:szCs w:val="18"/>
              </w:rPr>
              <w:t xml:space="preserve">esta ficha de cadastro </w:t>
            </w:r>
            <w:r w:rsidRPr="00B45D56">
              <w:rPr>
                <w:rFonts w:ascii="NewJuneRegular" w:hAnsi="NewJuneRegular" w:cs="Microsoft Sans Serif"/>
                <w:sz w:val="18"/>
                <w:szCs w:val="18"/>
              </w:rPr>
              <w:t>ou no título de capitalização.</w:t>
            </w:r>
          </w:p>
          <w:p w14:paraId="706079DA" w14:textId="2AB32507" w:rsidR="002E6BD9" w:rsidRPr="00C63057" w:rsidRDefault="0033343B" w:rsidP="007B5696">
            <w:pPr>
              <w:tabs>
                <w:tab w:val="center" w:pos="3588"/>
              </w:tabs>
              <w:spacing w:before="100" w:beforeAutospacing="1" w:after="100" w:afterAutospacing="1" w:line="240" w:lineRule="auto"/>
              <w:jc w:val="both"/>
              <w:rPr>
                <w:rFonts w:ascii="NewJuneRegular" w:eastAsia="Microsoft Sans Serif" w:hAnsi="NewJuneRegular" w:cs="Microsoft Sans Serif"/>
                <w:sz w:val="18"/>
                <w:szCs w:val="18"/>
              </w:rPr>
            </w:pP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lastRenderedPageBreak/>
              <w:t>- A KOVR</w:t>
            </w:r>
            <w:r w:rsidR="00A57C01">
              <w:rPr>
                <w:rFonts w:ascii="NewJuneRegular" w:hAnsi="NewJuneRegular" w:cs="Microsoft Sans Serif"/>
                <w:sz w:val="18"/>
                <w:szCs w:val="18"/>
              </w:rPr>
              <w:t xml:space="preserve"> Capitalização S.A.</w:t>
            </w:r>
            <w:r w:rsidR="00A57C01" w:rsidRPr="00C63057">
              <w:rPr>
                <w:rFonts w:ascii="NewJuneRegular" w:hAnsi="NewJuneRegular" w:cs="Microsoft Sans Serif"/>
                <w:sz w:val="18"/>
                <w:szCs w:val="18"/>
              </w:rPr>
              <w:t xml:space="preserve"> </w:t>
            </w:r>
            <w:r w:rsidRPr="00C63057">
              <w:rPr>
                <w:rFonts w:ascii="NewJuneRegular" w:hAnsi="NewJuneRegular" w:cs="Microsoft Sans Serif"/>
                <w:sz w:val="18"/>
                <w:szCs w:val="18"/>
              </w:rPr>
              <w:t>se compromete a tratar os dados pessoais acessados em razão da contratação deste título de capitalização, nos termos da Lei Geral de Proteção de Dados (Lei n°13.709/2018) e ao disposto na Política de Privacidade e Proteção de Dados Pessoais disponível no site</w:t>
            </w:r>
            <w:r w:rsidRPr="00C63057">
              <w:rPr>
                <w:rFonts w:ascii="NewJuneRegular" w:eastAsia="Microsoft Sans Serif" w:hAnsi="NewJuneRegular" w:cs="Microsoft Sans Serif"/>
                <w:sz w:val="18"/>
                <w:szCs w:val="18"/>
              </w:rPr>
              <w:t xml:space="preserve"> </w:t>
            </w:r>
            <w:hyperlink r:id="rId14" w:history="1">
              <w:r w:rsidR="00B45D56" w:rsidRPr="00B45D56">
                <w:rPr>
                  <w:rStyle w:val="Hyperlink"/>
                  <w:rFonts w:ascii="NewJuneRegular" w:eastAsia="Microsoft Sans Serif" w:hAnsi="NewJuneRegular" w:cs="Microsoft Sans Serif"/>
                  <w:sz w:val="18"/>
                  <w:szCs w:val="18"/>
                </w:rPr>
                <w:t>www.kovr.com.br</w:t>
              </w:r>
            </w:hyperlink>
            <w:r w:rsidRPr="00C63057">
              <w:rPr>
                <w:rFonts w:ascii="NewJuneRegular" w:eastAsia="Microsoft Sans Serif" w:hAnsi="NewJuneRegular" w:cs="Microsoft Sans Serif"/>
                <w:sz w:val="18"/>
                <w:szCs w:val="18"/>
              </w:rPr>
              <w:t>.</w:t>
            </w:r>
          </w:p>
          <w:p w14:paraId="08015EFB" w14:textId="487019D5" w:rsidR="00157D62" w:rsidRPr="00C63057" w:rsidRDefault="002E6BD9" w:rsidP="007B5696">
            <w:pPr>
              <w:pStyle w:val="Default"/>
              <w:spacing w:before="100" w:beforeAutospacing="1" w:after="100" w:afterAutospacing="1"/>
              <w:jc w:val="both"/>
              <w:rPr>
                <w:rFonts w:eastAsia="Calibri" w:cs="Microsoft Sans Serif"/>
                <w:kern w:val="2"/>
                <w:sz w:val="18"/>
                <w:szCs w:val="18"/>
              </w:rPr>
            </w:pPr>
            <w:r w:rsidRPr="00C63057">
              <w:rPr>
                <w:rFonts w:eastAsia="Microsoft Sans Serif" w:cs="Microsoft Sans Serif"/>
                <w:sz w:val="18"/>
                <w:szCs w:val="18"/>
              </w:rPr>
              <w:t xml:space="preserve">- </w:t>
            </w:r>
            <w:r w:rsidRPr="00C63057">
              <w:rPr>
                <w:rFonts w:eastAsia="Calibri" w:cs="Microsoft Sans Serif"/>
                <w:kern w:val="2"/>
                <w:sz w:val="18"/>
                <w:szCs w:val="18"/>
              </w:rPr>
              <w:t xml:space="preserve">A Ouvidoria da Kovr Capitalização encontra-se à disposição dos Clientes, de forma gratuita, como instância superior de decisão, destinada à análise de demandas não solucionadas nos canais habituais de relacionamento. O atendimento da Ouvidoria poderá ser realizado por meio do telefone 0800 606 2320, disponível de segunda a sexta-feira, das 9h00 às 17h10, exceto em feriados nacionais. </w:t>
            </w:r>
          </w:p>
        </w:tc>
      </w:tr>
    </w:tbl>
    <w:p w14:paraId="23C8F756" w14:textId="77777777" w:rsidR="00860BBC" w:rsidRPr="00C63057" w:rsidRDefault="00860BBC" w:rsidP="00433CEC">
      <w:pPr>
        <w:tabs>
          <w:tab w:val="center" w:pos="4698"/>
        </w:tabs>
        <w:spacing w:after="0"/>
        <w:rPr>
          <w:rFonts w:ascii="NewJuneRegular" w:eastAsia="Arial" w:hAnsi="NewJuneRegular" w:cs="Arial"/>
          <w:sz w:val="18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7"/>
      </w:tblGrid>
      <w:tr w:rsidR="00C44A16" w:rsidRPr="00C63057" w14:paraId="3E936D0F" w14:textId="77777777" w:rsidTr="001C6919">
        <w:tc>
          <w:tcPr>
            <w:tcW w:w="10817" w:type="dxa"/>
          </w:tcPr>
          <w:p w14:paraId="45934A3A" w14:textId="17B9CDAC" w:rsidR="00C44A16" w:rsidRPr="00C63057" w:rsidRDefault="00C44A16" w:rsidP="00C44A16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9" w:right="-195"/>
              <w:jc w:val="center"/>
              <w:rPr>
                <w:rFonts w:ascii="NewJuneRegular" w:eastAsia="Arial" w:hAnsi="NewJuneRegular" w:cs="Arial"/>
                <w:sz w:val="18"/>
              </w:rPr>
            </w:pPr>
            <w:r w:rsidRPr="00C63057">
              <w:rPr>
                <w:rFonts w:ascii="NewJuneRegular" w:hAnsi="NewJuneRegular"/>
              </w:rPr>
              <w:t>Declaração</w:t>
            </w:r>
          </w:p>
        </w:tc>
      </w:tr>
      <w:tr w:rsidR="00C44A16" w:rsidRPr="00C63057" w14:paraId="419AC0A9" w14:textId="77777777" w:rsidTr="001C6919">
        <w:tc>
          <w:tcPr>
            <w:tcW w:w="10817" w:type="dxa"/>
          </w:tcPr>
          <w:p w14:paraId="469DA410" w14:textId="77777777" w:rsidR="00AE7312" w:rsidRPr="00C63057" w:rsidRDefault="00AE7312" w:rsidP="00AE7312">
            <w:pPr>
              <w:tabs>
                <w:tab w:val="center" w:pos="4698"/>
              </w:tabs>
              <w:rPr>
                <w:rFonts w:ascii="NewJuneRegular" w:hAnsi="NewJuneRegular" w:cs="Microsoft Sans Serif"/>
                <w:sz w:val="20"/>
                <w:szCs w:val="20"/>
              </w:rPr>
            </w:pPr>
            <w:r w:rsidRPr="00C63057">
              <w:rPr>
                <w:rFonts w:ascii="NewJuneRegular" w:hAnsi="NewJuneRegular" w:cs="Microsoft Sans Serif"/>
                <w:sz w:val="20"/>
                <w:szCs w:val="20"/>
              </w:rPr>
              <w:t>1. Declaro total responsabilidade pela veracidade das informações por mim prestadas.</w:t>
            </w:r>
          </w:p>
          <w:p w14:paraId="5223C71F" w14:textId="3A3BA448" w:rsidR="00C44A16" w:rsidRPr="00C63057" w:rsidRDefault="00AE7312" w:rsidP="00AE7312">
            <w:pPr>
              <w:tabs>
                <w:tab w:val="center" w:pos="4698"/>
              </w:tabs>
              <w:rPr>
                <w:rFonts w:ascii="NewJuneRegular" w:eastAsia="Arial" w:hAnsi="NewJuneRegular" w:cs="Arial"/>
                <w:sz w:val="18"/>
              </w:rPr>
            </w:pPr>
            <w:r w:rsidRPr="00C63057">
              <w:rPr>
                <w:rFonts w:ascii="NewJuneRegular" w:hAnsi="NewJuneRegular" w:cs="Microsoft Sans Serif"/>
                <w:sz w:val="20"/>
                <w:szCs w:val="20"/>
              </w:rPr>
              <w:t>2. Declaro que recebi, tomei conhecimento, e concordo com as Condições Gerais do Título de Capitalização, por mim subscrit</w:t>
            </w:r>
            <w:r w:rsidR="00E00EDD" w:rsidRPr="00C63057">
              <w:rPr>
                <w:rFonts w:ascii="NewJuneRegular" w:hAnsi="NewJuneRegular" w:cs="Microsoft Sans Serif"/>
                <w:sz w:val="20"/>
                <w:szCs w:val="20"/>
              </w:rPr>
              <w:t>o</w:t>
            </w:r>
            <w:r w:rsidRPr="00C63057">
              <w:rPr>
                <w:rFonts w:ascii="NewJuneRegular" w:hAnsi="NewJuneRegular" w:cs="Microsoft Sans Serif"/>
                <w:sz w:val="20"/>
                <w:szCs w:val="20"/>
              </w:rPr>
              <w:t xml:space="preserve"> por meio da presente ficha de cadastro, bem como dos demais documentos dela integrantes.</w:t>
            </w:r>
          </w:p>
        </w:tc>
      </w:tr>
    </w:tbl>
    <w:p w14:paraId="03B45B97" w14:textId="77777777" w:rsidR="004B0DC1" w:rsidRDefault="004B0DC1" w:rsidP="00433CEC">
      <w:pPr>
        <w:tabs>
          <w:tab w:val="center" w:pos="4698"/>
        </w:tabs>
        <w:spacing w:after="0"/>
        <w:rPr>
          <w:rFonts w:ascii="Arial" w:eastAsia="Arial" w:hAnsi="Arial" w:cs="Arial"/>
          <w:sz w:val="18"/>
        </w:rPr>
      </w:pPr>
    </w:p>
    <w:p w14:paraId="2A73A294" w14:textId="77777777" w:rsidR="004B0DC1" w:rsidRDefault="004B0DC1" w:rsidP="00433CEC">
      <w:pPr>
        <w:tabs>
          <w:tab w:val="center" w:pos="4698"/>
        </w:tabs>
        <w:spacing w:after="0"/>
        <w:rPr>
          <w:rFonts w:ascii="Arial" w:eastAsia="Arial" w:hAnsi="Arial" w:cs="Arial"/>
          <w:sz w:val="18"/>
        </w:rPr>
      </w:pPr>
    </w:p>
    <w:p w14:paraId="343C92F9" w14:textId="77777777" w:rsidR="0011769A" w:rsidRDefault="0011769A" w:rsidP="00433CEC">
      <w:pPr>
        <w:tabs>
          <w:tab w:val="center" w:pos="4698"/>
        </w:tabs>
        <w:spacing w:after="0"/>
        <w:rPr>
          <w:rFonts w:ascii="Arial" w:eastAsia="Arial" w:hAnsi="Arial" w:cs="Arial"/>
          <w:sz w:val="18"/>
        </w:rPr>
      </w:pPr>
    </w:p>
    <w:p w14:paraId="24D2D670" w14:textId="5A5DCE2E" w:rsidR="00433CEC" w:rsidRDefault="00433CEC" w:rsidP="00656A3E">
      <w:pPr>
        <w:tabs>
          <w:tab w:val="center" w:pos="4698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ab/>
      </w:r>
    </w:p>
    <w:p w14:paraId="2B425C2A" w14:textId="77777777" w:rsidR="00C63057" w:rsidRDefault="00C63057" w:rsidP="00656A3E">
      <w:pPr>
        <w:tabs>
          <w:tab w:val="center" w:pos="4698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716CEEF3" w14:textId="77777777" w:rsidR="00C63057" w:rsidRDefault="00C63057" w:rsidP="00656A3E">
      <w:pPr>
        <w:tabs>
          <w:tab w:val="center" w:pos="4698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599393E7" w14:textId="5124500F" w:rsidR="00C63057" w:rsidRDefault="001533FB" w:rsidP="00656A3E">
      <w:pPr>
        <w:tabs>
          <w:tab w:val="center" w:pos="4698"/>
        </w:tabs>
        <w:spacing w:after="0" w:line="240" w:lineRule="auto"/>
      </w:pPr>
      <w:r>
        <w:t>Barueri</w:t>
      </w:r>
      <w:r>
        <w:tab/>
      </w:r>
      <w:r w:rsidRPr="001533FB">
        <w:t>${data}</w:t>
      </w:r>
    </w:p>
    <w:p w14:paraId="251F2266" w14:textId="5B5484F8" w:rsidR="00656A3E" w:rsidRDefault="00433CEC" w:rsidP="00656A3E">
      <w:pPr>
        <w:spacing w:after="0"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1522DC1C" wp14:editId="7562C8E1">
                <wp:extent cx="4300321" cy="9525"/>
                <wp:effectExtent l="0" t="0" r="0" b="0"/>
                <wp:docPr id="3888" name="Group 3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0321" cy="9525"/>
                          <a:chOff x="0" y="0"/>
                          <a:chExt cx="4300321" cy="9525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2095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382">
                                <a:moveTo>
                                  <a:pt x="0" y="0"/>
                                </a:moveTo>
                                <a:lnTo>
                                  <a:pt x="209538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2189233" y="0"/>
                            <a:ext cx="2111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1088">
                                <a:moveTo>
                                  <a:pt x="0" y="0"/>
                                </a:moveTo>
                                <a:lnTo>
                                  <a:pt x="211108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1C943" id="Group 3888" o:spid="_x0000_s1026" style="width:338.6pt;height:.75pt;mso-position-horizontal-relative:char;mso-position-vertical-relative:line" coordsize="430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">
                <v:shape id="Shape 347" o:spid="_x0000_s1027" style="position:absolute;width:20953;height:0;visibility:visible;mso-wrap-style:square;v-text-anchor:top" coordsize="2095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" path="m,l2095382,e" filled="f">
                  <v:stroke miterlimit="83231f" joinstyle="miter"/>
                  <v:path arrowok="t" textboxrect="0,0,2095382,0"/>
                </v:shape>
                <v:shape id="Shape 440" o:spid="_x0000_s1028" style="position:absolute;left:21892;width:21111;height:0;visibility:visible;mso-wrap-style:square;v-text-anchor:top" coordsize="2111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" path="m,l2111088,e" filled="f">
                  <v:stroke miterlimit="83231f" joinstyle="miter"/>
                  <v:path arrowok="t" textboxrect="0,0,2111088,0"/>
                </v:shape>
                <w10:anchorlock/>
              </v:group>
            </w:pict>
          </mc:Fallback>
        </mc:AlternateContent>
      </w:r>
    </w:p>
    <w:p w14:paraId="1BBCC9C4" w14:textId="7A82A828" w:rsidR="00433CEC" w:rsidRPr="00D83345" w:rsidRDefault="00433CEC" w:rsidP="00656A3E">
      <w:pPr>
        <w:tabs>
          <w:tab w:val="center" w:pos="1395"/>
          <w:tab w:val="center" w:pos="4917"/>
        </w:tabs>
        <w:spacing w:after="0" w:line="240" w:lineRule="auto"/>
        <w:rPr>
          <w:rFonts w:ascii="NewJuneRegular" w:hAnsi="NewJuneRegular"/>
          <w:sz w:val="20"/>
          <w:szCs w:val="20"/>
        </w:rPr>
      </w:pPr>
      <w:r w:rsidRPr="00D83345">
        <w:rPr>
          <w:rFonts w:ascii="NewJuneRegular" w:eastAsia="Microsoft Sans Serif" w:hAnsi="NewJuneRegular" w:cs="Microsoft Sans Serif"/>
          <w:b/>
          <w:sz w:val="20"/>
          <w:szCs w:val="20"/>
        </w:rPr>
        <w:t>Local</w:t>
      </w:r>
      <w:r w:rsidRPr="00D83345">
        <w:rPr>
          <w:rFonts w:ascii="NewJuneRegular" w:eastAsia="Microsoft Sans Serif" w:hAnsi="NewJuneRegular" w:cs="Microsoft Sans Serif"/>
          <w:b/>
          <w:sz w:val="20"/>
          <w:szCs w:val="20"/>
        </w:rPr>
        <w:tab/>
        <w:t xml:space="preserve">                                                   </w:t>
      </w:r>
      <w:r w:rsidR="001533FB">
        <w:rPr>
          <w:rFonts w:ascii="NewJuneRegular" w:eastAsia="Microsoft Sans Serif" w:hAnsi="NewJuneRegular" w:cs="Microsoft Sans Serif"/>
          <w:b/>
          <w:sz w:val="20"/>
          <w:szCs w:val="20"/>
        </w:rPr>
        <w:tab/>
      </w:r>
      <w:r w:rsidRPr="00D83345">
        <w:rPr>
          <w:rFonts w:ascii="NewJuneRegular" w:eastAsia="Microsoft Sans Serif" w:hAnsi="NewJuneRegular" w:cs="Microsoft Sans Serif"/>
          <w:b/>
          <w:sz w:val="20"/>
          <w:szCs w:val="20"/>
        </w:rPr>
        <w:t xml:space="preserve"> Dat</w:t>
      </w:r>
      <w:r w:rsidR="004B0DC1" w:rsidRPr="00D83345">
        <w:rPr>
          <w:rFonts w:ascii="NewJuneRegular" w:eastAsia="Microsoft Sans Serif" w:hAnsi="NewJuneRegular" w:cs="Microsoft Sans Serif"/>
          <w:b/>
          <w:sz w:val="20"/>
          <w:szCs w:val="20"/>
        </w:rPr>
        <w:t>a</w:t>
      </w:r>
    </w:p>
    <w:p w14:paraId="7ED9E649" w14:textId="77777777" w:rsidR="00656A3E" w:rsidRDefault="00656A3E">
      <w:pPr>
        <w:spacing w:after="140"/>
        <w:ind w:left="4659" w:right="-9"/>
        <w:rPr>
          <w:noProof/>
        </w:rPr>
      </w:pPr>
    </w:p>
    <w:p w14:paraId="140D7D8F" w14:textId="77777777" w:rsidR="00656A3E" w:rsidRDefault="00656A3E">
      <w:pPr>
        <w:spacing w:after="140"/>
        <w:ind w:left="4659" w:right="-9"/>
        <w:rPr>
          <w:noProof/>
        </w:rPr>
      </w:pPr>
    </w:p>
    <w:p w14:paraId="7E9CA584" w14:textId="69A2750F" w:rsidR="00656A3E" w:rsidRDefault="001533FB">
      <w:pPr>
        <w:spacing w:after="140"/>
        <w:ind w:left="4659" w:right="-9"/>
        <w:rPr>
          <w:noProof/>
        </w:rPr>
      </w:pPr>
      <w:r w:rsidRPr="00292319">
        <w:rPr>
          <w:rFonts w:ascii="Arial" w:hAnsi="Arial" w:cs="Arial"/>
          <w:sz w:val="10"/>
          <w:szCs w:val="10"/>
        </w:rPr>
        <w:t>ASSINATURA_CLIENTE</w:t>
      </w:r>
    </w:p>
    <w:p w14:paraId="1CA61FB7" w14:textId="64968C99" w:rsidR="00F04051" w:rsidRDefault="00D6603A">
      <w:pPr>
        <w:spacing w:after="140"/>
        <w:ind w:left="4659" w:right="-9"/>
      </w:pPr>
      <w:r>
        <w:rPr>
          <w:noProof/>
        </w:rPr>
        <mc:AlternateContent>
          <mc:Choice Requires="wpg">
            <w:drawing>
              <wp:inline distT="0" distB="0" distL="0" distR="0" wp14:anchorId="5EEA4DBE" wp14:editId="5DB559F3">
                <wp:extent cx="3922061" cy="9525"/>
                <wp:effectExtent l="0" t="0" r="0" b="0"/>
                <wp:docPr id="3889" name="Group 3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061" cy="9525"/>
                          <a:chOff x="0" y="0"/>
                          <a:chExt cx="3922061" cy="9525"/>
                        </a:xfrm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39220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061">
                                <a:moveTo>
                                  <a:pt x="0" y="0"/>
                                </a:moveTo>
                                <a:lnTo>
                                  <a:pt x="392206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7C847" id="Group 3889" o:spid="_x0000_s1026" style="width:308.8pt;height:.75pt;mso-position-horizontal-relative:char;mso-position-vertical-relative:line" coordsize="39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">
                <v:shape id="Shape 350" o:spid="_x0000_s1027" style="position:absolute;width:39220;height:0;visibility:visible;mso-wrap-style:square;v-text-anchor:top" coordsize="3922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" path="m,l3922061,e" filled="f">
                  <v:stroke miterlimit="83231f" joinstyle="miter"/>
                  <v:path arrowok="t" textboxrect="0,0,3922061,0"/>
                </v:shape>
                <w10:anchorlock/>
              </v:group>
            </w:pict>
          </mc:Fallback>
        </mc:AlternateContent>
      </w:r>
    </w:p>
    <w:p w14:paraId="2C1B7B02" w14:textId="77777777" w:rsidR="00F04051" w:rsidRPr="00D83345" w:rsidRDefault="00D6603A">
      <w:pPr>
        <w:spacing w:after="165"/>
        <w:ind w:left="4462"/>
        <w:jc w:val="center"/>
        <w:rPr>
          <w:rFonts w:ascii="NewJuneRegular" w:hAnsi="NewJuneRegular"/>
          <w:sz w:val="20"/>
          <w:szCs w:val="20"/>
        </w:rPr>
      </w:pPr>
      <w:r w:rsidRPr="00D83345">
        <w:rPr>
          <w:rFonts w:ascii="NewJuneRegular" w:eastAsia="Microsoft Sans Serif" w:hAnsi="NewJuneRegular" w:cs="Microsoft Sans Serif"/>
          <w:b/>
          <w:sz w:val="20"/>
          <w:szCs w:val="20"/>
        </w:rPr>
        <w:t>Assinatura do Subscritor</w:t>
      </w:r>
    </w:p>
    <w:p w14:paraId="1379E725" w14:textId="167F6CE8" w:rsidR="00F04051" w:rsidRDefault="00F04051">
      <w:pPr>
        <w:spacing w:after="7" w:line="252" w:lineRule="auto"/>
        <w:ind w:left="127" w:hanging="10"/>
        <w:jc w:val="both"/>
      </w:pPr>
    </w:p>
    <w:sectPr w:rsidR="00F04051" w:rsidSect="00851FA0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1233" w:right="634" w:bottom="1560" w:left="439" w:header="720" w:footer="398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ia Gislaine Lima de Almeida" w:date="2026-05-14T17:35:00Z" w:initials="AG">
    <w:p w14:paraId="239D8D9F" w14:textId="77777777" w:rsidR="006B340B" w:rsidRDefault="006B340B" w:rsidP="006B340B">
      <w:pPr>
        <w:pStyle w:val="Textodecomentrio"/>
      </w:pPr>
      <w:r>
        <w:rPr>
          <w:rStyle w:val="Refdecomentrio"/>
        </w:rPr>
        <w:annotationRef/>
      </w:r>
      <w:r>
        <w:t>Dados fixos.</w:t>
      </w:r>
    </w:p>
  </w:comment>
  <w:comment w:id="1" w:author="Antonia Gislaine Lima de Almeida" w:date="2026-05-14T17:37:00Z" w:initials="AG">
    <w:p w14:paraId="312BBE33" w14:textId="77777777" w:rsidR="00343A0F" w:rsidRDefault="00BB7540" w:rsidP="00343A0F">
      <w:pPr>
        <w:pStyle w:val="Textodecomentrio"/>
      </w:pPr>
      <w:r>
        <w:rPr>
          <w:rStyle w:val="Refdecomentrio"/>
        </w:rPr>
        <w:annotationRef/>
      </w:r>
      <w:r w:rsidR="00343A0F">
        <w:t>Só irá apresentar caso seja PJ.</w:t>
      </w:r>
    </w:p>
    <w:p w14:paraId="123ED920" w14:textId="77777777" w:rsidR="00343A0F" w:rsidRDefault="00343A0F" w:rsidP="00343A0F">
      <w:pPr>
        <w:pStyle w:val="Textodecomentrio"/>
      </w:pPr>
      <w:r>
        <w:br/>
        <w:t>A quantidade de linhas variam de acordo com a quantidade de sócios que serão apresentados.</w:t>
      </w:r>
    </w:p>
  </w:comment>
  <w:comment w:id="2" w:author="Antonia Gislaine Lima de Almeida" w:date="2026-05-25T20:02:00Z" w:initials="AG">
    <w:p w14:paraId="63ADA69B" w14:textId="77777777" w:rsidR="00343A0F" w:rsidRDefault="00343A0F" w:rsidP="00343A0F">
      <w:pPr>
        <w:pStyle w:val="Textodecomentrio"/>
      </w:pPr>
      <w:r>
        <w:rPr>
          <w:rStyle w:val="Refdecomentrio"/>
        </w:rPr>
        <w:annotationRef/>
      </w:r>
      <w:r>
        <w:t>Só irá apresentar caso seja PJ.</w:t>
      </w:r>
    </w:p>
    <w:p w14:paraId="63640395" w14:textId="77777777" w:rsidR="00343A0F" w:rsidRDefault="00343A0F" w:rsidP="00343A0F">
      <w:pPr>
        <w:pStyle w:val="Textodecomentrio"/>
      </w:pPr>
      <w:r>
        <w:br/>
        <w:t>A quantidade de linhas variam de acordo com a quantidade de sócios que serão apresentados.</w:t>
      </w:r>
    </w:p>
  </w:comment>
  <w:comment w:id="3" w:author="Antonia Gislaine Lima de Almeida" w:date="2026-05-14T17:40:00Z" w:initials="AG">
    <w:p w14:paraId="6CABA28A" w14:textId="77777777" w:rsidR="00197C12" w:rsidRDefault="00AB7140" w:rsidP="00197C12">
      <w:pPr>
        <w:pStyle w:val="Textodecomentrio"/>
      </w:pPr>
      <w:r>
        <w:rPr>
          <w:rStyle w:val="Refdecomentrio"/>
        </w:rPr>
        <w:annotationRef/>
      </w:r>
      <w:r w:rsidR="00197C12">
        <w:t>Só irá apresentar caso seja PJ.</w:t>
      </w:r>
    </w:p>
    <w:p w14:paraId="134F5FDA" w14:textId="77777777" w:rsidR="00197C12" w:rsidRDefault="00197C12" w:rsidP="00197C12">
      <w:pPr>
        <w:pStyle w:val="Textodecomentrio"/>
      </w:pPr>
      <w:r>
        <w:br/>
        <w:t>A quantidade de linhas variam de acordo com a quantidade de sócios que serão apresentados.</w:t>
      </w:r>
    </w:p>
  </w:comment>
  <w:comment w:id="4" w:author="Antonia Gislaine Lima de Almeida" w:date="2026-05-25T20:03:00Z" w:initials="AG">
    <w:p w14:paraId="1577F5EC" w14:textId="77777777" w:rsidR="00197C12" w:rsidRDefault="00197C12" w:rsidP="00197C12">
      <w:pPr>
        <w:pStyle w:val="Textodecomentrio"/>
      </w:pPr>
      <w:r>
        <w:rPr>
          <w:rStyle w:val="Refdecomentrio"/>
        </w:rPr>
        <w:annotationRef/>
      </w:r>
      <w:r>
        <w:t>Este bloco só deve ser apresentado se o terceiro garantido incluir o representante legal.</w:t>
      </w:r>
    </w:p>
  </w:comment>
  <w:comment w:id="5" w:author="Antonia Gislaine Lima de Almeida" w:date="2026-05-14T17:42:00Z" w:initials="AG">
    <w:p w14:paraId="6A3C8885" w14:textId="5872D771" w:rsidR="00AB7140" w:rsidRDefault="00AB7140" w:rsidP="00AB7140">
      <w:pPr>
        <w:pStyle w:val="Textodecomentrio"/>
      </w:pPr>
      <w:r>
        <w:rPr>
          <w:rStyle w:val="Refdecomentrio"/>
        </w:rPr>
        <w:annotationRef/>
      </w:r>
      <w:r>
        <w:t>Será preenchido se houver na operação.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9D8D9F" w15:done="0"/>
  <w15:commentEx w15:paraId="123ED920" w15:done="0"/>
  <w15:commentEx w15:paraId="63640395" w15:done="0"/>
  <w15:commentEx w15:paraId="134F5FDA" w15:done="0"/>
  <w15:commentEx w15:paraId="1577F5EC" w15:done="0"/>
  <w15:commentEx w15:paraId="6A3C88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F815E5" w16cex:dateUtc="2026-05-14T20:35:00Z"/>
  <w16cex:commentExtensible w16cex:durableId="064517CA" w16cex:dateUtc="2026-05-14T20:37:00Z"/>
  <w16cex:commentExtensible w16cex:durableId="2CE16C55" w16cex:dateUtc="2026-05-25T23:02:00Z"/>
  <w16cex:commentExtensible w16cex:durableId="32843E0C" w16cex:dateUtc="2026-05-14T20:40:00Z"/>
  <w16cex:commentExtensible w16cex:durableId="7076D729" w16cex:dateUtc="2026-05-25T23:03:00Z"/>
  <w16cex:commentExtensible w16cex:durableId="33A023AD" w16cex:dateUtc="2026-05-14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9D8D9F" w16cid:durableId="47F815E5"/>
  <w16cid:commentId w16cid:paraId="123ED920" w16cid:durableId="064517CA"/>
  <w16cid:commentId w16cid:paraId="63640395" w16cid:durableId="2CE16C55"/>
  <w16cid:commentId w16cid:paraId="134F5FDA" w16cid:durableId="32843E0C"/>
  <w16cid:commentId w16cid:paraId="1577F5EC" w16cid:durableId="7076D729"/>
  <w16cid:commentId w16cid:paraId="6A3C8885" w16cid:durableId="33A02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DC5F" w14:textId="77777777" w:rsidR="002F2809" w:rsidRDefault="002F2809">
      <w:pPr>
        <w:spacing w:after="0" w:line="240" w:lineRule="auto"/>
      </w:pPr>
      <w:r>
        <w:separator/>
      </w:r>
    </w:p>
  </w:endnote>
  <w:endnote w:type="continuationSeparator" w:id="0">
    <w:p w14:paraId="65C0EB48" w14:textId="77777777" w:rsidR="002F2809" w:rsidRDefault="002F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ewJuneReg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6C82" w14:textId="77777777" w:rsidR="00F04051" w:rsidRDefault="00D6603A">
    <w:pPr>
      <w:spacing w:after="0"/>
      <w:ind w:left="-439" w:right="112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8BE658E" wp14:editId="3B4AFB69">
          <wp:simplePos x="0" y="0"/>
          <wp:positionH relativeFrom="page">
            <wp:posOffset>350092</wp:posOffset>
          </wp:positionH>
          <wp:positionV relativeFrom="page">
            <wp:posOffset>9816402</wp:posOffset>
          </wp:positionV>
          <wp:extent cx="6925656" cy="330798"/>
          <wp:effectExtent l="0" t="0" r="0" b="0"/>
          <wp:wrapSquare wrapText="bothSides"/>
          <wp:docPr id="1417647769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656" cy="33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6C5B" w14:textId="77777777" w:rsidR="00BC4BA7" w:rsidRDefault="00BC4BA7">
    <w:pPr>
      <w:spacing w:after="0"/>
      <w:ind w:left="-439" w:right="11266"/>
    </w:pPr>
  </w:p>
  <w:p w14:paraId="4E5CE36B" w14:textId="4407C119" w:rsidR="00F04051" w:rsidRDefault="00D6603A">
    <w:pPr>
      <w:spacing w:after="0"/>
      <w:ind w:left="-439" w:right="11266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69BCAAE" wp14:editId="61BB3F63">
          <wp:simplePos x="0" y="0"/>
          <wp:positionH relativeFrom="page">
            <wp:posOffset>350092</wp:posOffset>
          </wp:positionH>
          <wp:positionV relativeFrom="page">
            <wp:posOffset>9816402</wp:posOffset>
          </wp:positionV>
          <wp:extent cx="6925656" cy="330798"/>
          <wp:effectExtent l="0" t="0" r="0" b="0"/>
          <wp:wrapSquare wrapText="bothSides"/>
          <wp:docPr id="437270922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656" cy="33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D268" w14:textId="77777777" w:rsidR="00F04051" w:rsidRDefault="00D6603A">
    <w:pPr>
      <w:spacing w:after="0"/>
      <w:ind w:left="-439" w:right="11266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7BB26C" wp14:editId="0F78C3F0">
          <wp:simplePos x="0" y="0"/>
          <wp:positionH relativeFrom="page">
            <wp:posOffset>350092</wp:posOffset>
          </wp:positionH>
          <wp:positionV relativeFrom="page">
            <wp:posOffset>9816402</wp:posOffset>
          </wp:positionV>
          <wp:extent cx="6925656" cy="330798"/>
          <wp:effectExtent l="0" t="0" r="0" b="0"/>
          <wp:wrapSquare wrapText="bothSides"/>
          <wp:docPr id="466192252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5656" cy="33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FB49" w14:textId="77777777" w:rsidR="002F2809" w:rsidRDefault="002F2809">
      <w:pPr>
        <w:spacing w:after="0" w:line="240" w:lineRule="auto"/>
      </w:pPr>
      <w:r>
        <w:separator/>
      </w:r>
    </w:p>
  </w:footnote>
  <w:footnote w:type="continuationSeparator" w:id="0">
    <w:p w14:paraId="318F8D74" w14:textId="77777777" w:rsidR="002F2809" w:rsidRDefault="002F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F43F" w14:textId="7ABF8E48" w:rsidR="001D63A3" w:rsidRDefault="001D63A3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AB8B643" wp14:editId="259FB2E9">
          <wp:simplePos x="0" y="0"/>
          <wp:positionH relativeFrom="column">
            <wp:posOffset>4549776</wp:posOffset>
          </wp:positionH>
          <wp:positionV relativeFrom="paragraph">
            <wp:posOffset>81153</wp:posOffset>
          </wp:positionV>
          <wp:extent cx="2347979" cy="391330"/>
          <wp:effectExtent l="0" t="0" r="0" b="0"/>
          <wp:wrapSquare wrapText="bothSides"/>
          <wp:docPr id="1430993600" name="Picture 1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Picture 1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979" cy="39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a Gislaine Lima de Almeida">
    <w15:presenceInfo w15:providerId="AD" w15:userId="S::Antonia.Almeida@kovr.com.br::280ba4a0-373e-48df-b54f-add736105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51"/>
    <w:rsid w:val="0001315A"/>
    <w:rsid w:val="00015C6F"/>
    <w:rsid w:val="00042397"/>
    <w:rsid w:val="000512E0"/>
    <w:rsid w:val="00060AF7"/>
    <w:rsid w:val="000741AF"/>
    <w:rsid w:val="00080AD1"/>
    <w:rsid w:val="000A13B1"/>
    <w:rsid w:val="000F5A1E"/>
    <w:rsid w:val="001043DD"/>
    <w:rsid w:val="00104840"/>
    <w:rsid w:val="00106336"/>
    <w:rsid w:val="0011769A"/>
    <w:rsid w:val="00122465"/>
    <w:rsid w:val="00132F6A"/>
    <w:rsid w:val="00150A4E"/>
    <w:rsid w:val="001533FB"/>
    <w:rsid w:val="00157D62"/>
    <w:rsid w:val="00197C12"/>
    <w:rsid w:val="001B5B1B"/>
    <w:rsid w:val="001C6919"/>
    <w:rsid w:val="001D030B"/>
    <w:rsid w:val="001D1E11"/>
    <w:rsid w:val="001D27F6"/>
    <w:rsid w:val="001D63A3"/>
    <w:rsid w:val="001E236D"/>
    <w:rsid w:val="001F1391"/>
    <w:rsid w:val="0020023D"/>
    <w:rsid w:val="00202C79"/>
    <w:rsid w:val="0021293B"/>
    <w:rsid w:val="00221C07"/>
    <w:rsid w:val="00223A28"/>
    <w:rsid w:val="00244979"/>
    <w:rsid w:val="002A1FEB"/>
    <w:rsid w:val="002B173C"/>
    <w:rsid w:val="002B22B6"/>
    <w:rsid w:val="002C7EF4"/>
    <w:rsid w:val="002D5FBC"/>
    <w:rsid w:val="002D62C9"/>
    <w:rsid w:val="002E6BD9"/>
    <w:rsid w:val="002F2809"/>
    <w:rsid w:val="003104EA"/>
    <w:rsid w:val="00324F7F"/>
    <w:rsid w:val="00326849"/>
    <w:rsid w:val="0033343B"/>
    <w:rsid w:val="00343A0F"/>
    <w:rsid w:val="00355122"/>
    <w:rsid w:val="00356BD7"/>
    <w:rsid w:val="00357BF2"/>
    <w:rsid w:val="00364FDA"/>
    <w:rsid w:val="00365350"/>
    <w:rsid w:val="003670AA"/>
    <w:rsid w:val="00376195"/>
    <w:rsid w:val="003A2492"/>
    <w:rsid w:val="003D066F"/>
    <w:rsid w:val="003E042F"/>
    <w:rsid w:val="003E285D"/>
    <w:rsid w:val="003F0F0C"/>
    <w:rsid w:val="004102D9"/>
    <w:rsid w:val="00414F85"/>
    <w:rsid w:val="004224E6"/>
    <w:rsid w:val="00424B85"/>
    <w:rsid w:val="00426D3F"/>
    <w:rsid w:val="00427113"/>
    <w:rsid w:val="00433CEC"/>
    <w:rsid w:val="004372E6"/>
    <w:rsid w:val="004375F6"/>
    <w:rsid w:val="00446513"/>
    <w:rsid w:val="00452F3B"/>
    <w:rsid w:val="004533DD"/>
    <w:rsid w:val="004635D2"/>
    <w:rsid w:val="004640F6"/>
    <w:rsid w:val="004779F3"/>
    <w:rsid w:val="004B0DC1"/>
    <w:rsid w:val="004C0DC8"/>
    <w:rsid w:val="004C75D8"/>
    <w:rsid w:val="004D0657"/>
    <w:rsid w:val="004D0976"/>
    <w:rsid w:val="004D5E6A"/>
    <w:rsid w:val="004E5125"/>
    <w:rsid w:val="004F3DD0"/>
    <w:rsid w:val="00505923"/>
    <w:rsid w:val="00505B57"/>
    <w:rsid w:val="00532EE0"/>
    <w:rsid w:val="00587EEF"/>
    <w:rsid w:val="005909AA"/>
    <w:rsid w:val="005910E1"/>
    <w:rsid w:val="00594870"/>
    <w:rsid w:val="005D3ABA"/>
    <w:rsid w:val="00616E5A"/>
    <w:rsid w:val="00617A83"/>
    <w:rsid w:val="006212FC"/>
    <w:rsid w:val="0062288B"/>
    <w:rsid w:val="00653AB1"/>
    <w:rsid w:val="00656A3E"/>
    <w:rsid w:val="00681B2F"/>
    <w:rsid w:val="00692A78"/>
    <w:rsid w:val="006B210D"/>
    <w:rsid w:val="006B340B"/>
    <w:rsid w:val="006D36ED"/>
    <w:rsid w:val="006F08C0"/>
    <w:rsid w:val="006F10CE"/>
    <w:rsid w:val="006F235F"/>
    <w:rsid w:val="007026E5"/>
    <w:rsid w:val="00723FAC"/>
    <w:rsid w:val="0074536F"/>
    <w:rsid w:val="0075116D"/>
    <w:rsid w:val="00762AEC"/>
    <w:rsid w:val="007650A0"/>
    <w:rsid w:val="007705FB"/>
    <w:rsid w:val="00770FE9"/>
    <w:rsid w:val="00773A05"/>
    <w:rsid w:val="00774A5D"/>
    <w:rsid w:val="007761AB"/>
    <w:rsid w:val="00783E0C"/>
    <w:rsid w:val="00790E65"/>
    <w:rsid w:val="007A1043"/>
    <w:rsid w:val="007B5696"/>
    <w:rsid w:val="007B5E02"/>
    <w:rsid w:val="007C0B80"/>
    <w:rsid w:val="007C5EB4"/>
    <w:rsid w:val="007D4EF5"/>
    <w:rsid w:val="007E070B"/>
    <w:rsid w:val="007F4D06"/>
    <w:rsid w:val="00800B37"/>
    <w:rsid w:val="00803B1E"/>
    <w:rsid w:val="008060D5"/>
    <w:rsid w:val="00811215"/>
    <w:rsid w:val="008149C0"/>
    <w:rsid w:val="0084039A"/>
    <w:rsid w:val="00846575"/>
    <w:rsid w:val="00851FA0"/>
    <w:rsid w:val="00860810"/>
    <w:rsid w:val="00860BBC"/>
    <w:rsid w:val="0087533C"/>
    <w:rsid w:val="00890570"/>
    <w:rsid w:val="008B3179"/>
    <w:rsid w:val="008B33E9"/>
    <w:rsid w:val="008B652E"/>
    <w:rsid w:val="008D138A"/>
    <w:rsid w:val="008D1A39"/>
    <w:rsid w:val="008D3CCA"/>
    <w:rsid w:val="008D4E94"/>
    <w:rsid w:val="008E1F6C"/>
    <w:rsid w:val="008E2250"/>
    <w:rsid w:val="008F2D20"/>
    <w:rsid w:val="009015C1"/>
    <w:rsid w:val="009152D8"/>
    <w:rsid w:val="0092706C"/>
    <w:rsid w:val="00931684"/>
    <w:rsid w:val="00954ECB"/>
    <w:rsid w:val="009662BC"/>
    <w:rsid w:val="009704A2"/>
    <w:rsid w:val="009903AB"/>
    <w:rsid w:val="009B7250"/>
    <w:rsid w:val="009C3B57"/>
    <w:rsid w:val="009D2F48"/>
    <w:rsid w:val="009F04B5"/>
    <w:rsid w:val="009F20AC"/>
    <w:rsid w:val="00A05FE7"/>
    <w:rsid w:val="00A10A9B"/>
    <w:rsid w:val="00A3339E"/>
    <w:rsid w:val="00A4013C"/>
    <w:rsid w:val="00A43BB0"/>
    <w:rsid w:val="00A45D9A"/>
    <w:rsid w:val="00A46764"/>
    <w:rsid w:val="00A5191A"/>
    <w:rsid w:val="00A57C01"/>
    <w:rsid w:val="00A75F3B"/>
    <w:rsid w:val="00A92A22"/>
    <w:rsid w:val="00A92B92"/>
    <w:rsid w:val="00AB7140"/>
    <w:rsid w:val="00AC4480"/>
    <w:rsid w:val="00AD43A6"/>
    <w:rsid w:val="00AD7029"/>
    <w:rsid w:val="00AE4739"/>
    <w:rsid w:val="00AE7312"/>
    <w:rsid w:val="00AF3D52"/>
    <w:rsid w:val="00AF4457"/>
    <w:rsid w:val="00AF6A89"/>
    <w:rsid w:val="00B03E68"/>
    <w:rsid w:val="00B11F76"/>
    <w:rsid w:val="00B37FF1"/>
    <w:rsid w:val="00B42F64"/>
    <w:rsid w:val="00B45D56"/>
    <w:rsid w:val="00B56833"/>
    <w:rsid w:val="00B76895"/>
    <w:rsid w:val="00B857FE"/>
    <w:rsid w:val="00B864BF"/>
    <w:rsid w:val="00B97ACC"/>
    <w:rsid w:val="00BB7540"/>
    <w:rsid w:val="00BC4399"/>
    <w:rsid w:val="00BC487C"/>
    <w:rsid w:val="00BC4BA7"/>
    <w:rsid w:val="00BE346E"/>
    <w:rsid w:val="00BE5248"/>
    <w:rsid w:val="00BF7439"/>
    <w:rsid w:val="00C307DC"/>
    <w:rsid w:val="00C437F4"/>
    <w:rsid w:val="00C44A16"/>
    <w:rsid w:val="00C63057"/>
    <w:rsid w:val="00C750BA"/>
    <w:rsid w:val="00CA0485"/>
    <w:rsid w:val="00CA0ACC"/>
    <w:rsid w:val="00CA32B6"/>
    <w:rsid w:val="00CA4378"/>
    <w:rsid w:val="00CA70BF"/>
    <w:rsid w:val="00CC6502"/>
    <w:rsid w:val="00CC7D0E"/>
    <w:rsid w:val="00CF55AF"/>
    <w:rsid w:val="00D20812"/>
    <w:rsid w:val="00D345F1"/>
    <w:rsid w:val="00D463D2"/>
    <w:rsid w:val="00D545B8"/>
    <w:rsid w:val="00D6603A"/>
    <w:rsid w:val="00D72379"/>
    <w:rsid w:val="00D83345"/>
    <w:rsid w:val="00DA5410"/>
    <w:rsid w:val="00DB3CDC"/>
    <w:rsid w:val="00DB5CB4"/>
    <w:rsid w:val="00DB6874"/>
    <w:rsid w:val="00DC15AC"/>
    <w:rsid w:val="00DD28F3"/>
    <w:rsid w:val="00DE51CC"/>
    <w:rsid w:val="00E00EDD"/>
    <w:rsid w:val="00E02727"/>
    <w:rsid w:val="00E8584F"/>
    <w:rsid w:val="00E87E3F"/>
    <w:rsid w:val="00E92A27"/>
    <w:rsid w:val="00EC0B72"/>
    <w:rsid w:val="00EC425C"/>
    <w:rsid w:val="00EC433B"/>
    <w:rsid w:val="00ED008E"/>
    <w:rsid w:val="00EF2E7D"/>
    <w:rsid w:val="00F04051"/>
    <w:rsid w:val="00F1212A"/>
    <w:rsid w:val="00F21E16"/>
    <w:rsid w:val="00F256F2"/>
    <w:rsid w:val="00F32B6F"/>
    <w:rsid w:val="00F520D7"/>
    <w:rsid w:val="00F53E5A"/>
    <w:rsid w:val="00F55BDB"/>
    <w:rsid w:val="00F729CA"/>
    <w:rsid w:val="00F7693F"/>
    <w:rsid w:val="00F82309"/>
    <w:rsid w:val="00FB117A"/>
    <w:rsid w:val="00FB69F1"/>
    <w:rsid w:val="00FD553F"/>
    <w:rsid w:val="00FE5784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3357"/>
  <w15:docId w15:val="{06ADE6CA-47AE-4327-8171-1945697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hd w:val="clear" w:color="auto" w:fill="343A40"/>
      <w:spacing w:after="0" w:line="259" w:lineRule="auto"/>
      <w:ind w:left="3882"/>
      <w:outlineLvl w:val="0"/>
    </w:pPr>
    <w:rPr>
      <w:rFonts w:ascii="Microsoft Sans Serif" w:eastAsia="Microsoft Sans Serif" w:hAnsi="Microsoft Sans Serif" w:cs="Microsoft Sans Serif"/>
      <w:b/>
      <w:color w:va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Microsoft Sans Serif" w:eastAsia="Microsoft Sans Serif" w:hAnsi="Microsoft Sans Serif" w:cs="Microsoft Sans Serif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2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2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F3B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2E6BD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6BD9"/>
    <w:rPr>
      <w:color w:val="605E5C"/>
      <w:shd w:val="clear" w:color="auto" w:fill="E1DFDD"/>
    </w:rPr>
  </w:style>
  <w:style w:type="paragraph" w:customStyle="1" w:styleId="Default">
    <w:name w:val="Default"/>
    <w:rsid w:val="002E6BD9"/>
    <w:pPr>
      <w:autoSpaceDE w:val="0"/>
      <w:autoSpaceDN w:val="0"/>
      <w:adjustRightInd w:val="0"/>
      <w:spacing w:after="0" w:line="240" w:lineRule="auto"/>
    </w:pPr>
    <w:rPr>
      <w:rFonts w:ascii="NewJuneRegular" w:hAnsi="NewJuneRegular" w:cs="NewJuneRegular"/>
      <w:color w:val="000000"/>
      <w:kern w:val="0"/>
    </w:rPr>
  </w:style>
  <w:style w:type="paragraph" w:styleId="Rodap">
    <w:name w:val="footer"/>
    <w:basedOn w:val="Normal"/>
    <w:link w:val="RodapChar"/>
    <w:uiPriority w:val="99"/>
    <w:unhideWhenUsed/>
    <w:rsid w:val="00414F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14F85"/>
    <w:rPr>
      <w:rFonts w:cs="Times New Roman"/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6B3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34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340B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340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7026E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kovr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916893-3373-410a-b892-4030893580f3" xsi:nil="true"/>
    <lcf76f155ced4ddcb4097134ff3c332f xmlns="4617e92d-fde8-46fc-88bf-b227e3b7ac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AFC9B31ED92040907447C1A23B9B95" ma:contentTypeVersion="13" ma:contentTypeDescription="Crie um novo documento." ma:contentTypeScope="" ma:versionID="bc01b7211ad99fbb1155bb3fd22ed321">
  <xsd:schema xmlns:xsd="http://www.w3.org/2001/XMLSchema" xmlns:xs="http://www.w3.org/2001/XMLSchema" xmlns:p="http://schemas.microsoft.com/office/2006/metadata/properties" xmlns:ns2="4617e92d-fde8-46fc-88bf-b227e3b7acd6" xmlns:ns3="e7916893-3373-410a-b892-4030893580f3" targetNamespace="http://schemas.microsoft.com/office/2006/metadata/properties" ma:root="true" ma:fieldsID="e29effe6a6e2905126d44df99771e5b6" ns2:_="" ns3:_="">
    <xsd:import namespace="4617e92d-fde8-46fc-88bf-b227e3b7acd6"/>
    <xsd:import namespace="e7916893-3373-410a-b892-403089358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92d-fde8-46fc-88bf-b227e3b7a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67f1eb2-36ed-460e-ad1e-aef0be7bd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16893-3373-410a-b892-40308935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ec37a1-a7b8-40ed-ac9e-901850f0a6ae}" ma:internalName="TaxCatchAll" ma:showField="CatchAllData" ma:web="e7916893-3373-410a-b892-403089358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5E368-FF79-4436-AA94-6DDA60A70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89704B-3C5B-4527-96CF-E3B2F33BBCCE}">
  <ds:schemaRefs>
    <ds:schemaRef ds:uri="http://schemas.microsoft.com/office/2006/metadata/properties"/>
    <ds:schemaRef ds:uri="http://schemas.microsoft.com/office/infopath/2007/PartnerControls"/>
    <ds:schemaRef ds:uri="e7916893-3373-410a-b892-4030893580f3"/>
    <ds:schemaRef ds:uri="4617e92d-fde8-46fc-88bf-b227e3b7acd6"/>
  </ds:schemaRefs>
</ds:datastoreItem>
</file>

<file path=customXml/itemProps3.xml><?xml version="1.0" encoding="utf-8"?>
<ds:datastoreItem xmlns:ds="http://schemas.openxmlformats.org/officeDocument/2006/customXml" ds:itemID="{55A847DB-4655-4845-A571-93D05EE07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E8DDB-306F-4308-B11C-9B2D80780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7e92d-fde8-46fc-88bf-b227e3b7acd6"/>
    <ds:schemaRef ds:uri="e7916893-3373-410a-b892-40308935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Gislaine Lima de Almeida</dc:creator>
  <cp:keywords/>
  <cp:lastModifiedBy>Juliano</cp:lastModifiedBy>
  <cp:revision>4</cp:revision>
  <dcterms:created xsi:type="dcterms:W3CDTF">2026-06-05T17:51:00Z</dcterms:created>
  <dcterms:modified xsi:type="dcterms:W3CDTF">2026-06-05T18:22:00Z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0x010100A8AFC9B31ED92040907447C1A23B9B95</vt:lpwstr>
  </property>
  <property fmtid="{D5CDD505-2E9C-101B-9397-08002B2CF9AE}" pid="3" name="MediaServiceImageTags">
    <vt:lpwstr/>
  </property>
</Properties>
</file>